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C40DD" w14:textId="51183792" w:rsidR="00CE6144" w:rsidRPr="00814881" w:rsidRDefault="00A434FB" w:rsidP="00053F6E">
      <w:pPr>
        <w:spacing w:line="480" w:lineRule="auto"/>
        <w:jc w:val="center"/>
        <w:rPr>
          <w:rFonts w:ascii="Arial" w:hAnsi="Arial" w:cs="Arial"/>
          <w:b/>
          <w:color w:val="000000"/>
          <w:sz w:val="28"/>
          <w:szCs w:val="28"/>
        </w:rPr>
      </w:pPr>
      <w:r w:rsidRPr="00814881">
        <w:rPr>
          <w:rFonts w:ascii="Arial" w:hAnsi="Arial" w:cs="Arial"/>
          <w:b/>
          <w:color w:val="000000"/>
          <w:sz w:val="28"/>
          <w:szCs w:val="28"/>
        </w:rPr>
        <w:t xml:space="preserve">Developing Taiwanese EFL Student Teachers’ Intercultural Communicative Competence Through </w:t>
      </w:r>
      <w:r w:rsidR="00F2169C" w:rsidRPr="00814881">
        <w:rPr>
          <w:rFonts w:ascii="Arial" w:hAnsi="Arial" w:cs="Arial"/>
          <w:b/>
          <w:color w:val="000000"/>
          <w:sz w:val="28"/>
          <w:szCs w:val="28"/>
        </w:rPr>
        <w:t xml:space="preserve">an </w:t>
      </w:r>
      <w:r w:rsidRPr="00814881">
        <w:rPr>
          <w:rFonts w:ascii="Arial" w:hAnsi="Arial" w:cs="Arial"/>
          <w:b/>
          <w:color w:val="000000"/>
          <w:sz w:val="28"/>
          <w:szCs w:val="28"/>
        </w:rPr>
        <w:t>Intercultural Training Program</w:t>
      </w:r>
    </w:p>
    <w:p w14:paraId="2918C65D" w14:textId="77777777" w:rsidR="00F2169C" w:rsidRPr="00F2169C" w:rsidRDefault="00F2169C" w:rsidP="00053F6E">
      <w:pPr>
        <w:spacing w:line="480" w:lineRule="auto"/>
        <w:jc w:val="center"/>
        <w:rPr>
          <w:rFonts w:ascii="Arial Hebrew" w:hAnsi="Arial Hebrew" w:cs="Arial Hebrew"/>
          <w:b/>
          <w:color w:val="000000"/>
          <w:sz w:val="28"/>
          <w:szCs w:val="28"/>
        </w:rPr>
      </w:pPr>
    </w:p>
    <w:p w14:paraId="18210663" w14:textId="77777777" w:rsidR="00CE6144" w:rsidRPr="009503E3" w:rsidRDefault="00A434FB" w:rsidP="00053F6E">
      <w:pPr>
        <w:pStyle w:val="Heading1"/>
        <w:spacing w:before="0" w:after="0" w:line="480" w:lineRule="auto"/>
        <w:jc w:val="center"/>
        <w:rPr>
          <w:rFonts w:ascii="Times New Roman" w:eastAsia="Times New Roman" w:hAnsi="Times New Roman" w:cs="Times New Roman"/>
          <w:color w:val="0000FF"/>
          <w:sz w:val="28"/>
          <w:szCs w:val="28"/>
        </w:rPr>
      </w:pPr>
      <w:r w:rsidRPr="009503E3">
        <w:rPr>
          <w:rFonts w:ascii="Times New Roman" w:eastAsia="Times New Roman" w:hAnsi="Times New Roman" w:cs="Times New Roman"/>
          <w:color w:val="000000"/>
          <w:sz w:val="28"/>
          <w:szCs w:val="28"/>
        </w:rPr>
        <w:t>Abstract</w:t>
      </w:r>
      <w:r w:rsidRPr="009503E3">
        <w:rPr>
          <w:rFonts w:ascii="Times New Roman" w:eastAsia="Times New Roman" w:hAnsi="Times New Roman" w:cs="Times New Roman"/>
          <w:sz w:val="28"/>
          <w:szCs w:val="28"/>
        </w:rPr>
        <w:t xml:space="preserve"> </w:t>
      </w:r>
    </w:p>
    <w:p w14:paraId="45FEC959" w14:textId="74E69343" w:rsidR="00CE6144" w:rsidRDefault="00A434FB" w:rsidP="00053F6E">
      <w:pPr>
        <w:spacing w:line="480" w:lineRule="auto"/>
        <w:ind w:firstLine="720"/>
        <w:jc w:val="both"/>
      </w:pPr>
      <w:r>
        <w:t>Within the context of fast-paced globalization, the use of English as a lingua franca (ELF) has received much attention in English language teaching (ELT). The integration of ELF-mediated intercultural communication into ELT curriculum, however, remains under-investigated, especially intercultural communication training for English language teachers. To bridge this gap, t</w:t>
      </w:r>
      <w:r>
        <w:rPr>
          <w:color w:val="000000"/>
        </w:rPr>
        <w:t>his study aims to investigate a group of Taiwanese EFL student teachers</w:t>
      </w:r>
      <w:r>
        <w:t>’ development of intercultural communicative competence after participating in a project-based training program on intercultural communication and instruction. Thirteen Taiwanese EFL student teachers enrolled in a one-semester course on intercultural and flipped teaching were recruited as research participants. These participants participated in two projects: Project 1 World Cinema session for teaching culture through chosen foreign films and Project 2 Tele-collaboration exchange between Taiwanese and French university students. Adopting a mixed-method approach, multiple data sources were collected, including pre- and post-surveys, the records of the participants’ intercultural communication (i.e. Project 2) and intercultural teaching sessions (i.e. Project 1), and follow-up interviews. These data sources were triangulated for quantitative and qualitative analyses. Qualitative data sources were analyzed through content analysis, employing two main frameworks: namely, Byram’s (1997, 2000, 2021)</w:t>
      </w:r>
      <w:r w:rsidR="00B751D6">
        <w:t xml:space="preserve"> </w:t>
      </w:r>
      <w:r>
        <w:t xml:space="preserve">intercultural communicative competence and Baker’s (2011, 2015, 2022) intercultural awareness. Quantitative data gathered from pre- and post-surveys were analyzed by paired sample t-test and descriptive statistics in terms of mean score and standard deviation.       </w:t>
      </w:r>
    </w:p>
    <w:p w14:paraId="5A7F3CD0" w14:textId="6C7FF5F8" w:rsidR="00CE6144" w:rsidRDefault="00A434FB" w:rsidP="00053F6E">
      <w:pPr>
        <w:spacing w:line="480" w:lineRule="auto"/>
        <w:ind w:firstLine="720"/>
        <w:jc w:val="both"/>
      </w:pPr>
      <w:r>
        <w:lastRenderedPageBreak/>
        <w:t xml:space="preserve">Data analyses yield two preliminary findings. First, as evident in the participants’ multimodal artifacts generated from two projects, their intercultural communicative competence was enhanced in terms of five dimensions: intercultural knowledge, interpreting and relating skills, discovery and interaction skills, attitudes, and critical cultural awareness. The survey and interview data revealed that </w:t>
      </w:r>
      <w:r w:rsidRPr="002F74D3">
        <w:rPr>
          <w:color w:val="000000" w:themeColor="text1"/>
        </w:rPr>
        <w:t>the</w:t>
      </w:r>
      <w:r w:rsidR="00B751D6" w:rsidRPr="002F74D3">
        <w:rPr>
          <w:color w:val="000000" w:themeColor="text1"/>
        </w:rPr>
        <w:t xml:space="preserve"> participants</w:t>
      </w:r>
      <w:r w:rsidRPr="002F74D3">
        <w:rPr>
          <w:color w:val="000000" w:themeColor="text1"/>
        </w:rPr>
        <w:t xml:space="preserve"> </w:t>
      </w:r>
      <w:r>
        <w:t>became more capable of conducting culture-integrated EFL instruction from the World Cinema project. Second, the majority of participants had a favorable perception of the project-based intercultural training program, as they</w:t>
      </w:r>
      <w:r w:rsidRPr="002F74D3">
        <w:rPr>
          <w:color w:val="000000" w:themeColor="text1"/>
        </w:rPr>
        <w:t xml:space="preserve"> </w:t>
      </w:r>
      <w:r w:rsidR="00B751D6" w:rsidRPr="002F74D3">
        <w:rPr>
          <w:color w:val="000000" w:themeColor="text1"/>
        </w:rPr>
        <w:t>indicated</w:t>
      </w:r>
      <w:r w:rsidRPr="002F74D3">
        <w:rPr>
          <w:color w:val="000000" w:themeColor="text1"/>
        </w:rPr>
        <w:t xml:space="preserve"> </w:t>
      </w:r>
      <w:r>
        <w:t xml:space="preserve">in the interviews and </w:t>
      </w:r>
      <w:r w:rsidR="00B751D6" w:rsidRPr="002F74D3">
        <w:rPr>
          <w:color w:val="000000" w:themeColor="text1"/>
        </w:rPr>
        <w:t xml:space="preserve">written </w:t>
      </w:r>
      <w:r w:rsidRPr="002F74D3">
        <w:rPr>
          <w:color w:val="000000" w:themeColor="text1"/>
        </w:rPr>
        <w:t xml:space="preserve">reflections </w:t>
      </w:r>
      <w:r>
        <w:t xml:space="preserve">that two projects provide them with opportunities to communicate with ELF speakers from diverse cultural backgrounds and EFL learners in authentic contexts of intercultural communication. They also shared a strong interest in engaging in further intercultural communication via ELF in the future. Based on the findings, pedagogical implications are drawn for future EFL teacher education on intercultural teaching for global citizenship. </w:t>
      </w:r>
    </w:p>
    <w:p w14:paraId="040C2442" w14:textId="77777777" w:rsidR="00C47605" w:rsidRDefault="00C47605" w:rsidP="00053F6E">
      <w:pPr>
        <w:spacing w:line="480" w:lineRule="auto"/>
        <w:ind w:firstLine="720"/>
        <w:jc w:val="both"/>
      </w:pPr>
    </w:p>
    <w:p w14:paraId="364AF4E1" w14:textId="77777777" w:rsidR="00B42ED5" w:rsidRDefault="00B42ED5" w:rsidP="00053F6E">
      <w:pPr>
        <w:spacing w:line="480" w:lineRule="auto"/>
        <w:ind w:firstLine="720"/>
        <w:jc w:val="both"/>
      </w:pPr>
    </w:p>
    <w:p w14:paraId="0B113CBB" w14:textId="77777777" w:rsidR="00C47605" w:rsidRDefault="00A434FB" w:rsidP="00053F6E">
      <w:pPr>
        <w:spacing w:line="480" w:lineRule="auto"/>
        <w:jc w:val="both"/>
      </w:pPr>
      <w:r>
        <w:rPr>
          <w:b/>
          <w:i/>
        </w:rPr>
        <w:t>Keywords:</w:t>
      </w:r>
      <w:r>
        <w:t xml:space="preserve"> </w:t>
      </w:r>
    </w:p>
    <w:p w14:paraId="493EE059" w14:textId="77777777" w:rsidR="00C47605" w:rsidRDefault="00A434FB" w:rsidP="00053F6E">
      <w:pPr>
        <w:spacing w:line="480" w:lineRule="auto"/>
        <w:jc w:val="both"/>
      </w:pPr>
      <w:r>
        <w:t xml:space="preserve">intercultural communicative competence, project-based learning, intercultural teaching, </w:t>
      </w:r>
    </w:p>
    <w:p w14:paraId="5E4CDD77" w14:textId="6C8519E2" w:rsidR="00CE6144" w:rsidRDefault="00A434FB" w:rsidP="00053F6E">
      <w:pPr>
        <w:spacing w:line="480" w:lineRule="auto"/>
        <w:jc w:val="both"/>
        <w:rPr>
          <w:i/>
        </w:rPr>
      </w:pPr>
      <w:r>
        <w:t>ELF (English as a Lingua Franca)</w:t>
      </w:r>
      <w:r>
        <w:rPr>
          <w:i/>
        </w:rPr>
        <w:t xml:space="preserve"> </w:t>
      </w:r>
    </w:p>
    <w:p w14:paraId="45D8F945" w14:textId="77777777" w:rsidR="00CE6144" w:rsidRDefault="00A434FB" w:rsidP="00053F6E">
      <w:pPr>
        <w:spacing w:line="480" w:lineRule="auto"/>
        <w:rPr>
          <w:i/>
        </w:rPr>
      </w:pPr>
      <w:r>
        <w:br w:type="page"/>
      </w:r>
    </w:p>
    <w:p w14:paraId="2FDF9A25" w14:textId="77777777" w:rsidR="00CE6144" w:rsidRPr="00814881" w:rsidRDefault="00A434FB" w:rsidP="00053F6E">
      <w:pPr>
        <w:spacing w:line="480" w:lineRule="auto"/>
        <w:jc w:val="center"/>
        <w:rPr>
          <w:rFonts w:ascii="Arial" w:hAnsi="Arial" w:cs="Arial"/>
          <w:b/>
        </w:rPr>
      </w:pPr>
      <w:r w:rsidRPr="00814881">
        <w:rPr>
          <w:rFonts w:ascii="Arial" w:hAnsi="Arial" w:cs="Arial"/>
          <w:b/>
        </w:rPr>
        <w:lastRenderedPageBreak/>
        <w:t>Introduction</w:t>
      </w:r>
    </w:p>
    <w:p w14:paraId="30293B42" w14:textId="20E1AA4F" w:rsidR="00CE6144" w:rsidRDefault="00A434FB" w:rsidP="00053F6E">
      <w:pPr>
        <w:spacing w:line="480" w:lineRule="auto"/>
        <w:ind w:firstLine="720"/>
        <w:jc w:val="both"/>
      </w:pPr>
      <w:r>
        <w:t>Globalization has enabled widespread global communication in English as a Lingua Franca (ELF), challenging traditional notions of English ownership, as non-native speakers dominate English interactions (</w:t>
      </w:r>
      <w:proofErr w:type="spellStart"/>
      <w:r>
        <w:t>Graddol</w:t>
      </w:r>
      <w:proofErr w:type="spellEnd"/>
      <w:r>
        <w:t xml:space="preserve">, 1997). English is now used in various domains, such as business, tourism, education, and technology, by millions of users from different cultural backgrounds. This shift has led to a focus on intercultural engagement in language learning </w:t>
      </w:r>
      <w:r>
        <w:rPr>
          <w:color w:val="000000"/>
        </w:rPr>
        <w:t xml:space="preserve">(Corbett, 2003; Kohler, 2020; </w:t>
      </w:r>
      <w:proofErr w:type="spellStart"/>
      <w:r>
        <w:rPr>
          <w:color w:val="000000"/>
        </w:rPr>
        <w:t>Kramsch</w:t>
      </w:r>
      <w:proofErr w:type="spellEnd"/>
      <w:r>
        <w:rPr>
          <w:color w:val="000000"/>
        </w:rPr>
        <w:t>, 2014)</w:t>
      </w:r>
      <w:r>
        <w:t xml:space="preserve">, emphasizing the development of intercultural communicative competence (ICC) which, according to Byram (1997) includes knowledge, attitude, skills, and critical cultural awareness. Language teachers are crucial in applying an intercultural approach to their classrooms, but studies indicate limitations in their knowledge and institutional support for teaching foreign cultures. Many EFL teachers lack formal training in teaching culture and are ill-prepared for intercultural instruction </w:t>
      </w:r>
      <w:r>
        <w:rPr>
          <w:color w:val="000000"/>
        </w:rPr>
        <w:t xml:space="preserve">(Curran &amp; </w:t>
      </w:r>
      <w:proofErr w:type="spellStart"/>
      <w:r>
        <w:rPr>
          <w:color w:val="000000"/>
        </w:rPr>
        <w:t>Chern</w:t>
      </w:r>
      <w:proofErr w:type="spellEnd"/>
      <w:r>
        <w:rPr>
          <w:color w:val="000000"/>
        </w:rPr>
        <w:t>, 2017; Sung &amp; Chen, 2009; Vo, 2017, Chiu, 2021)</w:t>
      </w:r>
      <w:r>
        <w:t>. The inclusion of intercultural instruction in teacher education has become necessary to address these gaps. While previous research has focused on learners' intercultural communication (Hsu, 2014; Huang, 2021; Liu, 2016; Luo &amp; Gao, 202</w:t>
      </w:r>
      <w:r w:rsidR="00763C8D">
        <w:rPr>
          <w:lang w:val="vi-VN"/>
        </w:rPr>
        <w:t>4</w:t>
      </w:r>
      <w:r>
        <w:t>), there is a need for studies on intercultural training for ESL/EFL teachers. This study aims to investigate the development of ICC in Taiwanese EFL student teachers through their participation in a project-based training program, which has been empirically shown to be effective in facilitating ICC. By filling this research gap, the study contributes to understanding how intercultural training can be effectively incorporated into teacher education.</w:t>
      </w:r>
    </w:p>
    <w:p w14:paraId="3D1151B0" w14:textId="77777777" w:rsidR="00C47605" w:rsidRDefault="00C47605" w:rsidP="00053F6E">
      <w:pPr>
        <w:spacing w:line="480" w:lineRule="auto"/>
        <w:rPr>
          <w:b/>
          <w:color w:val="000000"/>
        </w:rPr>
      </w:pPr>
      <w:r>
        <w:rPr>
          <w:b/>
          <w:color w:val="000000"/>
        </w:rPr>
        <w:br w:type="page"/>
      </w:r>
    </w:p>
    <w:p w14:paraId="38D32732" w14:textId="1D2C06E5" w:rsidR="00CE6144" w:rsidRPr="00814881" w:rsidRDefault="00A434FB" w:rsidP="00053F6E">
      <w:pPr>
        <w:spacing w:line="480" w:lineRule="auto"/>
        <w:ind w:firstLine="720"/>
        <w:jc w:val="center"/>
        <w:rPr>
          <w:rFonts w:ascii="Arial" w:hAnsi="Arial" w:cs="Arial"/>
          <w:b/>
        </w:rPr>
      </w:pPr>
      <w:r w:rsidRPr="00814881">
        <w:rPr>
          <w:rFonts w:ascii="Arial" w:hAnsi="Arial" w:cs="Arial"/>
          <w:b/>
          <w:color w:val="000000"/>
        </w:rPr>
        <w:lastRenderedPageBreak/>
        <w:t>Literature Review</w:t>
      </w:r>
    </w:p>
    <w:p w14:paraId="1793894D" w14:textId="0147683B" w:rsidR="00CE6144" w:rsidRDefault="00A434FB" w:rsidP="00053F6E">
      <w:pPr>
        <w:spacing w:line="480" w:lineRule="auto"/>
        <w:ind w:firstLine="720"/>
      </w:pPr>
      <w:r>
        <w:t xml:space="preserve">This section reviews theoretical notions and studies relevant to this research inquiry, particularly the frameworks related to intercultural communication using ELF. </w:t>
      </w:r>
    </w:p>
    <w:p w14:paraId="2B766199" w14:textId="77777777" w:rsidR="00053F6E" w:rsidRDefault="00053F6E" w:rsidP="00053F6E">
      <w:pPr>
        <w:spacing w:line="480" w:lineRule="auto"/>
        <w:ind w:firstLine="720"/>
      </w:pPr>
    </w:p>
    <w:p w14:paraId="1207042D" w14:textId="77777777" w:rsidR="00CE6144" w:rsidRPr="004F7453" w:rsidRDefault="00A434FB" w:rsidP="00053F6E">
      <w:pPr>
        <w:pBdr>
          <w:top w:val="nil"/>
          <w:left w:val="nil"/>
          <w:bottom w:val="nil"/>
          <w:right w:val="nil"/>
          <w:between w:val="nil"/>
        </w:pBdr>
        <w:spacing w:line="480" w:lineRule="auto"/>
        <w:jc w:val="both"/>
        <w:rPr>
          <w:rFonts w:ascii="Arial" w:eastAsia="Times New Roman" w:hAnsi="Arial" w:cs="Arial"/>
          <w:b/>
          <w:color w:val="000000"/>
        </w:rPr>
      </w:pPr>
      <w:bookmarkStart w:id="0" w:name="_heading=h.gjdgxs" w:colFirst="0" w:colLast="0"/>
      <w:bookmarkEnd w:id="0"/>
      <w:r w:rsidRPr="004F7453">
        <w:rPr>
          <w:rFonts w:ascii="Arial" w:eastAsia="Times New Roman" w:hAnsi="Arial" w:cs="Arial"/>
          <w:b/>
          <w:color w:val="000000"/>
        </w:rPr>
        <w:t>Theoretical Frameworks of Intercultural Competence </w:t>
      </w:r>
    </w:p>
    <w:p w14:paraId="2BBF7377" w14:textId="0528CF4E" w:rsidR="00997CE9" w:rsidRPr="00997CE9" w:rsidRDefault="00997CE9" w:rsidP="00997CE9">
      <w:pPr>
        <w:pBdr>
          <w:top w:val="nil"/>
          <w:left w:val="nil"/>
          <w:bottom w:val="nil"/>
          <w:right w:val="nil"/>
          <w:between w:val="nil"/>
        </w:pBdr>
        <w:spacing w:line="480" w:lineRule="auto"/>
        <w:ind w:firstLine="720"/>
        <w:jc w:val="both"/>
        <w:rPr>
          <w:rFonts w:eastAsia="Times New Roman"/>
          <w:color w:val="000000"/>
        </w:rPr>
      </w:pPr>
      <w:r w:rsidRPr="00997CE9">
        <w:rPr>
          <w:rFonts w:eastAsia="Times New Roman"/>
          <w:color w:val="000000"/>
        </w:rPr>
        <w:t>Intercultural competence has become a key focus in English as a Foreign Language (EFL) classes</w:t>
      </w:r>
      <w:r w:rsidR="00671D1A">
        <w:rPr>
          <w:rFonts w:eastAsia="Times New Roman"/>
          <w:color w:val="000000"/>
          <w:lang w:val="vi-VN"/>
        </w:rPr>
        <w:t xml:space="preserve">. Even though </w:t>
      </w:r>
      <w:r w:rsidR="00671D1A">
        <w:rPr>
          <w:rFonts w:eastAsia="Times New Roman"/>
          <w:color w:val="000000"/>
        </w:rPr>
        <w:t>n</w:t>
      </w:r>
      <w:r w:rsidRPr="00997CE9">
        <w:rPr>
          <w:rFonts w:eastAsia="Times New Roman"/>
          <w:color w:val="000000"/>
        </w:rPr>
        <w:t xml:space="preserve">umerous models have been proposed to conceptualize </w:t>
      </w:r>
      <w:r w:rsidR="00671D1A">
        <w:rPr>
          <w:rFonts w:eastAsia="Times New Roman"/>
          <w:color w:val="000000"/>
        </w:rPr>
        <w:t>intercultural competence</w:t>
      </w:r>
      <w:r w:rsidR="00671D1A">
        <w:rPr>
          <w:rFonts w:eastAsia="Times New Roman"/>
          <w:color w:val="000000"/>
          <w:lang w:val="vi-VN"/>
        </w:rPr>
        <w:t>, there is no consensus on its definition</w:t>
      </w:r>
      <w:r w:rsidRPr="00997CE9">
        <w:rPr>
          <w:rFonts w:eastAsia="Times New Roman"/>
          <w:color w:val="000000"/>
        </w:rPr>
        <w:t>. This study looks at Byram's Intercultural Communicative Competence (ICC) framework (1997, 2000, 2021) and Baker's Intercultural Awareness (ICA) model (2011, 2015, 2022).</w:t>
      </w:r>
    </w:p>
    <w:p w14:paraId="7F5C39BF" w14:textId="272E6C3B" w:rsidR="00997CE9" w:rsidRPr="00997CE9" w:rsidRDefault="00997CE9" w:rsidP="00997CE9">
      <w:pPr>
        <w:pBdr>
          <w:top w:val="nil"/>
          <w:left w:val="nil"/>
          <w:bottom w:val="nil"/>
          <w:right w:val="nil"/>
          <w:between w:val="nil"/>
        </w:pBdr>
        <w:spacing w:line="480" w:lineRule="auto"/>
        <w:ind w:firstLine="720"/>
        <w:jc w:val="both"/>
        <w:rPr>
          <w:rFonts w:eastAsia="Times New Roman"/>
          <w:color w:val="000000"/>
        </w:rPr>
      </w:pPr>
      <w:r w:rsidRPr="00997CE9">
        <w:rPr>
          <w:rFonts w:eastAsia="Times New Roman"/>
          <w:color w:val="000000"/>
        </w:rPr>
        <w:t>Byram's ICC framework integrates two competencies: communicative competence and intercultural competence. Communicative competence includes linguistic, sociolinguistic, and discourse competencies. Intercultural competence in Byram's model involves knowledge, attitudes, interpretive and relational skills, discovery skills, social interaction abilities, and critical cultural awareness. Knowledge covers understanding both one’s own and the interlocutor's culture. Attitudes include curiosity, openness, and the willingness to challenge assumptions about other cultures. Interpretive skills refer to the ability to understand and connect cultural documents, while discovery skills involve learning about various cultures. Critical cultural awareness allows for the evaluation of cultural perspectives, practices, and products.</w:t>
      </w:r>
      <w:r>
        <w:rPr>
          <w:rFonts w:eastAsia="Times New Roman"/>
          <w:color w:val="000000"/>
          <w:lang w:val="vi-VN"/>
        </w:rPr>
        <w:t xml:space="preserve"> </w:t>
      </w:r>
      <w:r>
        <w:rPr>
          <w:rFonts w:eastAsia="Times New Roman"/>
          <w:color w:val="000000"/>
          <w:lang w:val="vi-VN"/>
        </w:rPr>
        <w:tab/>
      </w:r>
    </w:p>
    <w:p w14:paraId="102042E9" w14:textId="0A8A8427" w:rsidR="00997CE9" w:rsidRPr="00997CE9" w:rsidRDefault="00997CE9" w:rsidP="00997CE9">
      <w:pPr>
        <w:pBdr>
          <w:top w:val="nil"/>
          <w:left w:val="nil"/>
          <w:bottom w:val="nil"/>
          <w:right w:val="nil"/>
          <w:between w:val="nil"/>
        </w:pBdr>
        <w:spacing w:line="480" w:lineRule="auto"/>
        <w:ind w:firstLine="720"/>
        <w:jc w:val="both"/>
        <w:rPr>
          <w:rFonts w:eastAsia="Times New Roman"/>
          <w:color w:val="000000"/>
        </w:rPr>
      </w:pPr>
      <w:r w:rsidRPr="00997CE9">
        <w:rPr>
          <w:rFonts w:eastAsia="Times New Roman"/>
          <w:color w:val="000000"/>
        </w:rPr>
        <w:t xml:space="preserve">Baker's ICA model, on the other hand, focuses on mediating between different cultural modes and perspectives in global lingua franca communication. Unlike earlier views of intercultural competence, Baker emphasizes effective communication in </w:t>
      </w:r>
      <w:r w:rsidR="00E84B9E">
        <w:rPr>
          <w:rFonts w:eastAsia="Times New Roman"/>
          <w:color w:val="000000"/>
        </w:rPr>
        <w:t xml:space="preserve">ELF </w:t>
      </w:r>
      <w:r w:rsidRPr="00997CE9">
        <w:rPr>
          <w:rFonts w:eastAsia="Times New Roman"/>
          <w:color w:val="000000"/>
        </w:rPr>
        <w:t xml:space="preserve">settings, where native speakers are not the primary focus. His ICA model consists of three levels of awareness: basic, advanced, and </w:t>
      </w:r>
      <w:r w:rsidRPr="00997CE9">
        <w:rPr>
          <w:rFonts w:eastAsia="Times New Roman"/>
          <w:color w:val="000000"/>
        </w:rPr>
        <w:lastRenderedPageBreak/>
        <w:t>intercultural/transcultural awareness, with the highest level emphasizing the ability to navigate different communication practices.</w:t>
      </w:r>
    </w:p>
    <w:p w14:paraId="40B39520" w14:textId="77777777" w:rsidR="00997CE9" w:rsidRPr="00997CE9" w:rsidRDefault="00997CE9" w:rsidP="00997CE9">
      <w:pPr>
        <w:pBdr>
          <w:top w:val="nil"/>
          <w:left w:val="nil"/>
          <w:bottom w:val="nil"/>
          <w:right w:val="nil"/>
          <w:between w:val="nil"/>
        </w:pBdr>
        <w:spacing w:line="480" w:lineRule="auto"/>
        <w:ind w:firstLine="720"/>
        <w:jc w:val="both"/>
        <w:rPr>
          <w:rFonts w:eastAsia="Times New Roman"/>
          <w:color w:val="000000"/>
        </w:rPr>
      </w:pPr>
      <w:r w:rsidRPr="00997CE9">
        <w:rPr>
          <w:rFonts w:eastAsia="Times New Roman"/>
          <w:color w:val="000000"/>
        </w:rPr>
        <w:t xml:space="preserve">Byram's ICC framework is well-regarded in language teaching for its comprehensiveness, but its relevance in contexts where cultural boundaries are blurred is debated. Baker's ICA model, particularly its transcultural level, addresses these concerns by focusing on communication that crosses linguistic and cultural borders. Baker and </w:t>
      </w:r>
      <w:proofErr w:type="spellStart"/>
      <w:r w:rsidRPr="00997CE9">
        <w:rPr>
          <w:rFonts w:eastAsia="Times New Roman"/>
          <w:color w:val="000000"/>
        </w:rPr>
        <w:t>Sangiamchit</w:t>
      </w:r>
      <w:proofErr w:type="spellEnd"/>
      <w:r w:rsidRPr="00997CE9">
        <w:rPr>
          <w:rFonts w:eastAsia="Times New Roman"/>
          <w:color w:val="000000"/>
        </w:rPr>
        <w:t xml:space="preserve"> (2019) introduce </w:t>
      </w:r>
      <w:r w:rsidRPr="00997CE9">
        <w:rPr>
          <w:rFonts w:eastAsia="Times New Roman"/>
          <w:i/>
          <w:iCs/>
          <w:color w:val="000000"/>
        </w:rPr>
        <w:t>transcultural communication</w:t>
      </w:r>
      <w:r w:rsidRPr="00997CE9">
        <w:rPr>
          <w:rFonts w:eastAsia="Times New Roman"/>
          <w:color w:val="000000"/>
        </w:rPr>
        <w:t xml:space="preserve"> as a fitting approach for teaching language in today's globalized world. They argue that transcultural communication builds on, rather than replaces, intercultural communication research, suggesting that the transcultural perspective offers a way to engage in communication that transcends traditional cultural and linguistic divisions.</w:t>
      </w:r>
    </w:p>
    <w:p w14:paraId="49D4A43D" w14:textId="13F4EC5F" w:rsidR="00053F6E" w:rsidRPr="00A07187" w:rsidRDefault="00997CE9" w:rsidP="00A07187">
      <w:pPr>
        <w:pBdr>
          <w:top w:val="nil"/>
          <w:left w:val="nil"/>
          <w:bottom w:val="nil"/>
          <w:right w:val="nil"/>
          <w:between w:val="nil"/>
        </w:pBdr>
        <w:spacing w:line="480" w:lineRule="auto"/>
        <w:ind w:firstLine="720"/>
        <w:jc w:val="both"/>
        <w:rPr>
          <w:rFonts w:eastAsia="Times New Roman"/>
          <w:color w:val="000000"/>
        </w:rPr>
      </w:pPr>
      <w:r w:rsidRPr="00997CE9">
        <w:rPr>
          <w:rFonts w:eastAsia="Times New Roman"/>
          <w:color w:val="000000"/>
        </w:rPr>
        <w:t>Therefore, the researcher combines Byram's and Baker's models as a theoretical framework for analyzing data, considering the perspective of an ELF user.</w:t>
      </w:r>
    </w:p>
    <w:p w14:paraId="11FFB052" w14:textId="38BD1B7F" w:rsidR="00CE6144" w:rsidRPr="004F7453" w:rsidRDefault="00A434FB" w:rsidP="00B42ED5">
      <w:pPr>
        <w:pBdr>
          <w:top w:val="nil"/>
          <w:left w:val="nil"/>
          <w:bottom w:val="nil"/>
          <w:right w:val="nil"/>
          <w:between w:val="nil"/>
        </w:pBdr>
        <w:spacing w:before="120" w:line="480" w:lineRule="auto"/>
        <w:jc w:val="both"/>
        <w:rPr>
          <w:rFonts w:ascii="Arial" w:eastAsia="Times New Roman" w:hAnsi="Arial" w:cs="Arial"/>
          <w:color w:val="000000"/>
        </w:rPr>
      </w:pPr>
      <w:r w:rsidRPr="004F7453">
        <w:rPr>
          <w:rFonts w:ascii="Arial" w:eastAsia="Times New Roman" w:hAnsi="Arial" w:cs="Arial"/>
          <w:b/>
          <w:color w:val="000000"/>
        </w:rPr>
        <w:t>English as a Lingua Franca and Intercultural Communication </w:t>
      </w:r>
    </w:p>
    <w:p w14:paraId="191BF908" w14:textId="77777777" w:rsidR="00CE6144" w:rsidRDefault="00A434FB" w:rsidP="00053F6E">
      <w:pPr>
        <w:pBdr>
          <w:top w:val="nil"/>
          <w:left w:val="nil"/>
          <w:bottom w:val="nil"/>
          <w:right w:val="nil"/>
          <w:between w:val="nil"/>
        </w:pBdr>
        <w:spacing w:line="480" w:lineRule="auto"/>
        <w:ind w:firstLine="720"/>
        <w:jc w:val="both"/>
        <w:rPr>
          <w:rFonts w:eastAsia="Times New Roman"/>
          <w:color w:val="000000"/>
        </w:rPr>
      </w:pPr>
      <w:bookmarkStart w:id="1" w:name="_heading=h.30j0zll" w:colFirst="0" w:colLast="0"/>
      <w:bookmarkEnd w:id="1"/>
      <w:r>
        <w:rPr>
          <w:rFonts w:eastAsia="Times New Roman"/>
          <w:color w:val="000000"/>
        </w:rPr>
        <w:t xml:space="preserve">ELF has become a prominent and widely used form of English worldwide. Various models have been proposed to understand the spread of English, with Kachru's (1985, 1992) Three Circle model being considered the most influential. This model divides World </w:t>
      </w:r>
      <w:proofErr w:type="spellStart"/>
      <w:r>
        <w:rPr>
          <w:rFonts w:eastAsia="Times New Roman"/>
          <w:color w:val="000000"/>
        </w:rPr>
        <w:t>Englishes</w:t>
      </w:r>
      <w:proofErr w:type="spellEnd"/>
      <w:r>
        <w:rPr>
          <w:rFonts w:eastAsia="Times New Roman"/>
          <w:color w:val="000000"/>
        </w:rPr>
        <w:t xml:space="preserve"> into three circles: the Inner Circle, where English is spoken as a mother tongue; the Outer Circle, where English is a second language due to colonial influence; and the Expanding Circle, where English is learned as a foreign language (Kachru, 1985, 1992). However, the emergence of ELF as the world's largest English-using group has led to debates about the ownership and legitimacy of non-native varieties of English (</w:t>
      </w:r>
      <w:proofErr w:type="spellStart"/>
      <w:r>
        <w:rPr>
          <w:rFonts w:eastAsia="Times New Roman"/>
          <w:color w:val="000000"/>
        </w:rPr>
        <w:t>Seidlhofer</w:t>
      </w:r>
      <w:proofErr w:type="spellEnd"/>
      <w:r>
        <w:rPr>
          <w:rFonts w:eastAsia="Times New Roman"/>
          <w:color w:val="000000"/>
        </w:rPr>
        <w:t xml:space="preserve">, 2011, 2020). </w:t>
      </w:r>
    </w:p>
    <w:p w14:paraId="612D6712" w14:textId="77777777" w:rsidR="00CE6144" w:rsidRDefault="00A434FB" w:rsidP="00053F6E">
      <w:pPr>
        <w:pBdr>
          <w:top w:val="nil"/>
          <w:left w:val="nil"/>
          <w:bottom w:val="nil"/>
          <w:right w:val="nil"/>
          <w:between w:val="nil"/>
        </w:pBdr>
        <w:spacing w:line="480" w:lineRule="auto"/>
        <w:ind w:firstLine="720"/>
        <w:jc w:val="both"/>
        <w:rPr>
          <w:rFonts w:eastAsia="Times New Roman"/>
          <w:color w:val="000000"/>
        </w:rPr>
      </w:pPr>
      <w:r>
        <w:rPr>
          <w:rFonts w:eastAsia="Times New Roman"/>
          <w:color w:val="000000"/>
        </w:rPr>
        <w:t xml:space="preserve">In Taiwan, studies have shown that the notion of ELF is not extensively addressed in EFL teacher training. EFL teachers have mixed feelings and opinions about ELF, and they face challenges in teaching </w:t>
      </w:r>
      <w:r>
        <w:rPr>
          <w:rFonts w:eastAsia="Times New Roman"/>
          <w:color w:val="000000"/>
        </w:rPr>
        <w:lastRenderedPageBreak/>
        <w:t xml:space="preserve">it due to a lack of teaching materials and an overreliance on native-speaker norms (Curran &amp; </w:t>
      </w:r>
      <w:proofErr w:type="spellStart"/>
      <w:r>
        <w:rPr>
          <w:rFonts w:eastAsia="Times New Roman"/>
          <w:color w:val="000000"/>
        </w:rPr>
        <w:t>Chern</w:t>
      </w:r>
      <w:proofErr w:type="spellEnd"/>
      <w:r>
        <w:rPr>
          <w:rFonts w:eastAsia="Times New Roman"/>
          <w:color w:val="000000"/>
        </w:rPr>
        <w:t>, 2017; Luo, 2017). To address these issues, there is a need for more ELF-based courses in teacher training curricula to raise awareness of ELF in the context of intercultural communication (Chiu, 2021; Wang, 2012).</w:t>
      </w:r>
    </w:p>
    <w:p w14:paraId="5BEAB0CF" w14:textId="056404E9" w:rsidR="00053F6E" w:rsidRPr="00814881" w:rsidRDefault="00A434FB" w:rsidP="00814881">
      <w:pPr>
        <w:pBdr>
          <w:top w:val="nil"/>
          <w:left w:val="nil"/>
          <w:bottom w:val="nil"/>
          <w:right w:val="nil"/>
          <w:between w:val="nil"/>
        </w:pBdr>
        <w:spacing w:line="480" w:lineRule="auto"/>
        <w:ind w:firstLine="720"/>
        <w:jc w:val="both"/>
        <w:rPr>
          <w:rFonts w:eastAsia="Times New Roman"/>
          <w:color w:val="000000"/>
        </w:rPr>
      </w:pPr>
      <w:r>
        <w:rPr>
          <w:rFonts w:eastAsia="Times New Roman"/>
          <w:color w:val="000000"/>
        </w:rPr>
        <w:t>This study focuses on pre-service students' development of ICC and aims to explore strategies and pedagogical approaches for language teacher training. It differs from previous studies by examining pre-service teachers' perceptions of ELF through an intercultural communication project that extensively utilizes ELF. The researchers hope that this project will provide participants with firsthand experiences of ELF, enabling them to develop deeper thoughts and attitudes towards its use.</w:t>
      </w:r>
    </w:p>
    <w:p w14:paraId="69EF2DC3" w14:textId="0956A453" w:rsidR="00CE6144" w:rsidRPr="004F7453" w:rsidRDefault="00A434FB" w:rsidP="00B42ED5">
      <w:pPr>
        <w:pBdr>
          <w:top w:val="nil"/>
          <w:left w:val="nil"/>
          <w:bottom w:val="nil"/>
          <w:right w:val="nil"/>
          <w:between w:val="nil"/>
        </w:pBdr>
        <w:spacing w:before="120" w:line="480" w:lineRule="auto"/>
        <w:jc w:val="both"/>
        <w:rPr>
          <w:rFonts w:ascii="Arial" w:eastAsia="Times New Roman" w:hAnsi="Arial" w:cs="Arial"/>
          <w:b/>
          <w:color w:val="000000"/>
        </w:rPr>
      </w:pPr>
      <w:r w:rsidRPr="004F7453">
        <w:rPr>
          <w:rFonts w:ascii="Arial" w:eastAsia="Times New Roman" w:hAnsi="Arial" w:cs="Arial"/>
          <w:b/>
          <w:color w:val="000000"/>
        </w:rPr>
        <w:t>Project-Based Learning</w:t>
      </w:r>
    </w:p>
    <w:p w14:paraId="17BB7426" w14:textId="77777777" w:rsidR="00CE6144" w:rsidRDefault="00A434FB" w:rsidP="00053F6E">
      <w:pPr>
        <w:pBdr>
          <w:top w:val="nil"/>
          <w:left w:val="nil"/>
          <w:bottom w:val="nil"/>
          <w:right w:val="nil"/>
          <w:between w:val="nil"/>
        </w:pBdr>
        <w:spacing w:line="480" w:lineRule="auto"/>
        <w:ind w:firstLine="720"/>
        <w:jc w:val="both"/>
        <w:rPr>
          <w:rFonts w:eastAsia="Times New Roman"/>
          <w:color w:val="000000"/>
        </w:rPr>
      </w:pPr>
      <w:bookmarkStart w:id="2" w:name="_heading=h.1fob9te" w:colFirst="0" w:colLast="0"/>
      <w:bookmarkEnd w:id="2"/>
      <w:r>
        <w:rPr>
          <w:rFonts w:eastAsia="Times New Roman"/>
          <w:color w:val="000000"/>
        </w:rPr>
        <w:t xml:space="preserve">Since its introduction to education by David </w:t>
      </w:r>
      <w:proofErr w:type="spellStart"/>
      <w:r>
        <w:rPr>
          <w:rFonts w:eastAsia="Times New Roman"/>
          <w:color w:val="000000"/>
        </w:rPr>
        <w:t>Snedden</w:t>
      </w:r>
      <w:proofErr w:type="spellEnd"/>
      <w:r>
        <w:rPr>
          <w:rFonts w:eastAsia="Times New Roman"/>
          <w:color w:val="000000"/>
        </w:rPr>
        <w:t xml:space="preserve"> in the early 1900s, project-based learning (PBL) has been explored in various contexts, and disciplines. PBL approach aims to create opportunities for learners’ active, deliberate participation in their learning activities (Beckett &amp; Miller, 2006). It is empirically evident that PBL is a comprehensive approach to language teaching, as it facilitates real-world experiences and student-centered teaching (Aubrey, 2022; Staler &amp; Beckett, 2019). Regarding intercultural teaching in ELT, several studies have been conducted with a view to implementing PBL and examining its effectiveness in the process of ICC facilitation (e.g., Aubrey, 2017; Aubrey, 2022; </w:t>
      </w:r>
      <w:proofErr w:type="spellStart"/>
      <w:r>
        <w:rPr>
          <w:rFonts w:eastAsia="Times New Roman"/>
          <w:color w:val="000000"/>
        </w:rPr>
        <w:t>Freiermuth</w:t>
      </w:r>
      <w:proofErr w:type="spellEnd"/>
      <w:r>
        <w:rPr>
          <w:rFonts w:eastAsia="Times New Roman"/>
          <w:color w:val="000000"/>
        </w:rPr>
        <w:t xml:space="preserve"> &amp; Huang, 2012; Hsu, 2014; Hsu, 2016; Rivers, 2011). From the existing literature, it can be concluded that projects that involve intercultural encounters are very likely to generate a high level of motivation for many language learners, thus leading to “more productive task performances, heightened curiosity” (Aubrey, 2022, p. 3) and allowing students to explore cultures and to cultivate multi-literacies (Hsu, 2016). </w:t>
      </w:r>
    </w:p>
    <w:p w14:paraId="504B1756" w14:textId="691D0634" w:rsidR="00C47605" w:rsidRDefault="00A434FB" w:rsidP="00814881">
      <w:pPr>
        <w:pBdr>
          <w:top w:val="nil"/>
          <w:left w:val="nil"/>
          <w:bottom w:val="nil"/>
          <w:right w:val="nil"/>
          <w:between w:val="nil"/>
        </w:pBdr>
        <w:spacing w:line="480" w:lineRule="auto"/>
        <w:ind w:firstLine="720"/>
        <w:jc w:val="both"/>
        <w:rPr>
          <w:rFonts w:eastAsia="Times New Roman"/>
          <w:color w:val="000000"/>
        </w:rPr>
      </w:pPr>
      <w:bookmarkStart w:id="3" w:name="_heading=h.3znysh7" w:colFirst="0" w:colLast="0"/>
      <w:bookmarkEnd w:id="3"/>
      <w:r>
        <w:rPr>
          <w:rFonts w:eastAsia="Times New Roman"/>
          <w:color w:val="000000"/>
        </w:rPr>
        <w:lastRenderedPageBreak/>
        <w:t xml:space="preserve">With a major aim of enhancing participants’ intercultural competence, this study involves two intercultural communication projects, namely World Cinema and France-Taiwan Tele-collaboration. The research expects that through group projects, student teachers are provided with opportunities to be exposed to authentic intercultural encounters, thereby developing their ICC and their intercultural teaching skills. </w:t>
      </w:r>
    </w:p>
    <w:p w14:paraId="40624C23" w14:textId="77777777" w:rsidR="00CE6144" w:rsidRPr="004F7453" w:rsidRDefault="00A434FB" w:rsidP="00B42ED5">
      <w:pPr>
        <w:pBdr>
          <w:top w:val="nil"/>
          <w:left w:val="nil"/>
          <w:bottom w:val="nil"/>
          <w:right w:val="nil"/>
          <w:between w:val="nil"/>
        </w:pBdr>
        <w:spacing w:before="120" w:line="480" w:lineRule="auto"/>
        <w:jc w:val="both"/>
        <w:rPr>
          <w:rFonts w:ascii="Arial" w:eastAsia="Times New Roman" w:hAnsi="Arial" w:cs="Arial"/>
          <w:b/>
          <w:color w:val="000000"/>
        </w:rPr>
      </w:pPr>
      <w:bookmarkStart w:id="4" w:name="_heading=h.2et92p0" w:colFirst="0" w:colLast="0"/>
      <w:bookmarkEnd w:id="4"/>
      <w:r w:rsidRPr="004F7453">
        <w:rPr>
          <w:rFonts w:ascii="Arial" w:eastAsia="Times New Roman" w:hAnsi="Arial" w:cs="Arial"/>
          <w:b/>
          <w:color w:val="000000"/>
        </w:rPr>
        <w:t xml:space="preserve">Intercultural Teaching Competence </w:t>
      </w:r>
    </w:p>
    <w:p w14:paraId="160FACEA" w14:textId="77777777" w:rsidR="00CE6144" w:rsidRDefault="00A434FB" w:rsidP="00053F6E">
      <w:pPr>
        <w:pBdr>
          <w:top w:val="nil"/>
          <w:left w:val="nil"/>
          <w:bottom w:val="nil"/>
          <w:right w:val="nil"/>
          <w:between w:val="nil"/>
        </w:pBdr>
        <w:spacing w:line="480" w:lineRule="auto"/>
        <w:ind w:firstLine="720"/>
        <w:jc w:val="both"/>
        <w:rPr>
          <w:rFonts w:eastAsia="Times New Roman"/>
          <w:b/>
          <w:color w:val="000000"/>
        </w:rPr>
      </w:pPr>
      <w:r>
        <w:rPr>
          <w:rFonts w:eastAsia="Times New Roman"/>
          <w:color w:val="000000"/>
        </w:rPr>
        <w:t>Dimitrov and Haque (2016) introduce the notion of intercultural teaching competence (ITC) as follows:  </w:t>
      </w:r>
    </w:p>
    <w:p w14:paraId="72694A72" w14:textId="77777777" w:rsidR="00CE6144" w:rsidRDefault="00A434FB" w:rsidP="00053F6E">
      <w:pPr>
        <w:pBdr>
          <w:top w:val="nil"/>
          <w:left w:val="nil"/>
          <w:bottom w:val="nil"/>
          <w:right w:val="nil"/>
          <w:between w:val="nil"/>
        </w:pBdr>
        <w:spacing w:line="480" w:lineRule="auto"/>
        <w:ind w:left="720"/>
        <w:jc w:val="both"/>
        <w:rPr>
          <w:rFonts w:eastAsia="Times New Roman"/>
          <w:color w:val="000000"/>
        </w:rPr>
      </w:pPr>
      <w:r>
        <w:rPr>
          <w:rFonts w:eastAsia="Times New Roman"/>
          <w:color w:val="000000"/>
        </w:rPr>
        <w:t>(</w:t>
      </w:r>
      <w:proofErr w:type="spellStart"/>
      <w:r>
        <w:rPr>
          <w:rFonts w:eastAsia="Times New Roman"/>
          <w:color w:val="000000"/>
        </w:rPr>
        <w:t>i</w:t>
      </w:r>
      <w:proofErr w:type="spellEnd"/>
      <w:r>
        <w:rPr>
          <w:rFonts w:eastAsia="Times New Roman"/>
          <w:color w:val="000000"/>
        </w:rPr>
        <w:t>) the ability of instructors to support the learning of students who are linguistically, culturally, socially or in other ways different from the instructor or from each other across a very wide definition of perceived difference and group identity, and (ii) the ability the engage students effectively in global learning. (p.439)</w:t>
      </w:r>
    </w:p>
    <w:p w14:paraId="4C59F585" w14:textId="77777777" w:rsidR="00CE6144" w:rsidRDefault="00A434FB" w:rsidP="00053F6E">
      <w:pPr>
        <w:pBdr>
          <w:top w:val="nil"/>
          <w:left w:val="nil"/>
          <w:bottom w:val="nil"/>
          <w:right w:val="nil"/>
          <w:between w:val="nil"/>
        </w:pBdr>
        <w:spacing w:line="480" w:lineRule="auto"/>
        <w:ind w:firstLine="720"/>
        <w:jc w:val="both"/>
        <w:rPr>
          <w:rFonts w:eastAsia="Times New Roman"/>
          <w:color w:val="000000"/>
        </w:rPr>
      </w:pPr>
      <w:r>
        <w:rPr>
          <w:rFonts w:eastAsia="Times New Roman"/>
          <w:color w:val="000000"/>
        </w:rPr>
        <w:t>The model was established according to existing literature in the field of intercultural learning and teaching. The four main frameworks that were used for the base of the ITC model are: Conceptualization of culturally relevant teaching (Gay, 2010, 2013), Model of intercultural competence (Deardorff, 2006), Intercultural trainer competencies and intensity factors in intercultural learning (Paige et al., 1996), and studies on international students’ experience in university classrooms (Ryan, 2011). </w:t>
      </w:r>
    </w:p>
    <w:p w14:paraId="322CBDC4" w14:textId="77777777" w:rsidR="00CE6144" w:rsidRDefault="00A434FB" w:rsidP="00053F6E">
      <w:pPr>
        <w:pBdr>
          <w:top w:val="nil"/>
          <w:left w:val="nil"/>
          <w:bottom w:val="nil"/>
          <w:right w:val="nil"/>
          <w:between w:val="nil"/>
        </w:pBdr>
        <w:spacing w:line="480" w:lineRule="auto"/>
        <w:ind w:firstLine="720"/>
        <w:jc w:val="both"/>
        <w:rPr>
          <w:rFonts w:eastAsia="Times New Roman"/>
          <w:color w:val="000000"/>
        </w:rPr>
      </w:pPr>
      <w:r>
        <w:rPr>
          <w:rFonts w:eastAsia="Times New Roman"/>
          <w:color w:val="000000"/>
        </w:rPr>
        <w:t xml:space="preserve">The model consists of 20 key components grouped into three competencies: Foundational, Facilitation, and Curriculum Design. Foundational competencies involve developing teachers' cultural knowledge, while Facilitation competencies focus on classroom management skills. Curriculum Design competencies emphasize the ability to design intercultural lesson plans and assessments. The ITC model </w:t>
      </w:r>
      <w:r>
        <w:rPr>
          <w:rFonts w:eastAsia="Times New Roman"/>
          <w:color w:val="000000"/>
        </w:rPr>
        <w:lastRenderedPageBreak/>
        <w:t>is recommended for individual reflection, guiding discussions in learning communities, and workshops on teaching across cultures.</w:t>
      </w:r>
    </w:p>
    <w:p w14:paraId="5FE07320" w14:textId="77777777" w:rsidR="00C47605" w:rsidRDefault="00C47605" w:rsidP="00053F6E">
      <w:pPr>
        <w:pBdr>
          <w:top w:val="nil"/>
          <w:left w:val="nil"/>
          <w:bottom w:val="nil"/>
          <w:right w:val="nil"/>
          <w:between w:val="nil"/>
        </w:pBdr>
        <w:spacing w:line="480" w:lineRule="auto"/>
        <w:ind w:firstLine="720"/>
        <w:jc w:val="center"/>
        <w:rPr>
          <w:rFonts w:eastAsia="Times New Roman"/>
          <w:b/>
          <w:color w:val="000000"/>
        </w:rPr>
      </w:pPr>
    </w:p>
    <w:p w14:paraId="7978E8DC" w14:textId="2FCCD3A7" w:rsidR="00CE6144" w:rsidRPr="00814881" w:rsidRDefault="00A434FB" w:rsidP="00053F6E">
      <w:pPr>
        <w:pBdr>
          <w:top w:val="nil"/>
          <w:left w:val="nil"/>
          <w:bottom w:val="nil"/>
          <w:right w:val="nil"/>
          <w:between w:val="nil"/>
        </w:pBdr>
        <w:spacing w:line="480" w:lineRule="auto"/>
        <w:ind w:firstLine="720"/>
        <w:jc w:val="center"/>
        <w:rPr>
          <w:rFonts w:ascii="Arial" w:eastAsia="Times New Roman" w:hAnsi="Arial" w:cs="Arial"/>
          <w:b/>
          <w:color w:val="000000"/>
        </w:rPr>
      </w:pPr>
      <w:r w:rsidRPr="00814881">
        <w:rPr>
          <w:rFonts w:ascii="Arial" w:eastAsia="Times New Roman" w:hAnsi="Arial" w:cs="Arial"/>
          <w:b/>
          <w:color w:val="000000"/>
        </w:rPr>
        <w:t>Research Methodology</w:t>
      </w:r>
    </w:p>
    <w:p w14:paraId="2E8A25E7" w14:textId="77777777" w:rsidR="00CE6144" w:rsidRDefault="00A434FB" w:rsidP="00053F6E">
      <w:pPr>
        <w:spacing w:line="480" w:lineRule="auto"/>
        <w:ind w:firstLineChars="236" w:firstLine="566"/>
        <w:jc w:val="both"/>
      </w:pPr>
      <w:r>
        <w:t>This present project adopts a mixed-methods approach, which attempts to yield in-depth results from quantitative and qualitative data sources (</w:t>
      </w:r>
      <w:proofErr w:type="spellStart"/>
      <w:r>
        <w:t>Dornyei</w:t>
      </w:r>
      <w:proofErr w:type="spellEnd"/>
      <w:r>
        <w:t xml:space="preserve">, 2007). It is hoped that this mixed-methods study would provide a more insightful understanding of how a project-based intercultural training program enhanced the development of language teachers’ ICC. It seeks to answer the two following research questions: </w:t>
      </w:r>
    </w:p>
    <w:p w14:paraId="04DCCAA4" w14:textId="77777777" w:rsidR="00CE6144" w:rsidRDefault="00A434FB" w:rsidP="00053F6E">
      <w:pPr>
        <w:pBdr>
          <w:top w:val="nil"/>
          <w:left w:val="nil"/>
          <w:bottom w:val="nil"/>
          <w:right w:val="nil"/>
          <w:between w:val="nil"/>
        </w:pBdr>
        <w:spacing w:line="480" w:lineRule="auto"/>
        <w:ind w:left="720"/>
        <w:jc w:val="both"/>
        <w:rPr>
          <w:color w:val="000000"/>
        </w:rPr>
      </w:pPr>
      <w:r>
        <w:rPr>
          <w:color w:val="000000"/>
        </w:rPr>
        <w:t xml:space="preserve">Question 1: To what extent do Taiwanese EFL student teachers develop their intercultural communicative competence (ICC) in a project-based training program on intercultural instruction? </w:t>
      </w:r>
    </w:p>
    <w:p w14:paraId="2556A024" w14:textId="5C73BFC5" w:rsidR="00053F6E" w:rsidRDefault="00A434FB" w:rsidP="00053F6E">
      <w:pPr>
        <w:spacing w:line="480" w:lineRule="auto"/>
        <w:ind w:left="720"/>
        <w:jc w:val="both"/>
        <w:rPr>
          <w:color w:val="FF0000"/>
        </w:rPr>
      </w:pPr>
      <w:r>
        <w:t>Question 2: What are the Taiwanese EFL student teachers’ perceptions on the effectiveness of the project-based training program on their ICC development?</w:t>
      </w:r>
      <w:r>
        <w:rPr>
          <w:color w:val="FF0000"/>
        </w:rPr>
        <w:t xml:space="preserve"> </w:t>
      </w:r>
    </w:p>
    <w:p w14:paraId="074A3F27" w14:textId="0EB72880" w:rsidR="00CE6144" w:rsidRPr="004F7453" w:rsidRDefault="00A434FB" w:rsidP="00B42ED5">
      <w:pPr>
        <w:spacing w:before="120"/>
        <w:rPr>
          <w:rFonts w:ascii="Arial" w:eastAsia="Times New Roman" w:hAnsi="Arial" w:cs="Arial"/>
          <w:b/>
          <w:color w:val="000000"/>
        </w:rPr>
      </w:pPr>
      <w:bookmarkStart w:id="5" w:name="_heading=h.tyjcwt" w:colFirst="0" w:colLast="0"/>
      <w:bookmarkEnd w:id="5"/>
      <w:r w:rsidRPr="004F7453">
        <w:rPr>
          <w:rFonts w:ascii="Arial" w:eastAsia="Times New Roman" w:hAnsi="Arial" w:cs="Arial"/>
          <w:b/>
          <w:color w:val="000000"/>
        </w:rPr>
        <w:t>Participants</w:t>
      </w:r>
    </w:p>
    <w:p w14:paraId="239970B9" w14:textId="77777777" w:rsidR="0043128E" w:rsidRPr="0043128E" w:rsidRDefault="0043128E" w:rsidP="0043128E">
      <w:pPr>
        <w:rPr>
          <w:color w:val="FF0000"/>
        </w:rPr>
      </w:pPr>
    </w:p>
    <w:p w14:paraId="466565E1" w14:textId="2E478AB8" w:rsidR="00CE6144" w:rsidRDefault="00A434FB" w:rsidP="00053F6E">
      <w:pPr>
        <w:spacing w:line="480" w:lineRule="auto"/>
        <w:ind w:firstLine="720"/>
        <w:jc w:val="both"/>
        <w:rPr>
          <w:b/>
          <w:color w:val="000000"/>
        </w:rPr>
      </w:pPr>
      <w:r>
        <w:rPr>
          <w:color w:val="000000"/>
        </w:rPr>
        <w:t xml:space="preserve">The participants of this study are 13 students enrolling the course of Intercultural &amp; Flipped Foreign Language Classroom, Fall 2022. As the course is offered by the department of English for junior and senior students, most of them are English majors, with two from the department of educational leadership who express their interest in being secondary schools in the future. Several participants have had English language teaching experiences by working as private tutors. Two projects are designed for course participants to work in groups to complete. The first project is </w:t>
      </w:r>
      <w:r>
        <w:rPr>
          <w:i/>
          <w:color w:val="000000"/>
        </w:rPr>
        <w:t>World Cinema</w:t>
      </w:r>
      <w:r>
        <w:rPr>
          <w:color w:val="000000"/>
        </w:rPr>
        <w:t xml:space="preserve"> session</w:t>
      </w:r>
      <w:r w:rsidR="001902BD">
        <w:rPr>
          <w:color w:val="000000"/>
          <w:lang w:val="vi-VN"/>
        </w:rPr>
        <w:t xml:space="preserve"> (WCS)</w:t>
      </w:r>
      <w:r>
        <w:rPr>
          <w:color w:val="000000"/>
        </w:rPr>
        <w:t xml:space="preserve">, in which course participants serve as student teachers to teach culture-related issues based on the chosen </w:t>
      </w:r>
      <w:r>
        <w:rPr>
          <w:color w:val="000000"/>
        </w:rPr>
        <w:lastRenderedPageBreak/>
        <w:t xml:space="preserve">film, such as </w:t>
      </w:r>
      <w:r w:rsidRPr="002A6EA1">
        <w:rPr>
          <w:i/>
          <w:color w:val="000000"/>
        </w:rPr>
        <w:t>Amelie, Mean Girls, Wedding Fever to Campobello, I Not Stupid</w:t>
      </w:r>
      <w:r>
        <w:rPr>
          <w:color w:val="000000"/>
        </w:rPr>
        <w:t xml:space="preserve"> for the duration of 150 minutes</w:t>
      </w:r>
      <w:r w:rsidR="002A6EA1">
        <w:rPr>
          <w:rFonts w:hint="eastAsia"/>
          <w:color w:val="000000"/>
          <w:lang w:eastAsia="zh-TW"/>
        </w:rPr>
        <w:t xml:space="preserve"> </w:t>
      </w:r>
      <w:r w:rsidR="002A6EA1">
        <w:rPr>
          <w:color w:val="000000"/>
        </w:rPr>
        <w:t>in</w:t>
      </w:r>
      <w:r w:rsidR="002A6EA1" w:rsidRPr="002A6EA1">
        <w:rPr>
          <w:color w:val="FF0000"/>
        </w:rPr>
        <w:t xml:space="preserve"> </w:t>
      </w:r>
      <w:r w:rsidR="002A6EA1" w:rsidRPr="002F74D3">
        <w:rPr>
          <w:color w:val="000000" w:themeColor="text1"/>
        </w:rPr>
        <w:t>each film-based teaching session</w:t>
      </w:r>
      <w:r w:rsidRPr="002F74D3">
        <w:rPr>
          <w:color w:val="000000" w:themeColor="text1"/>
        </w:rPr>
        <w:t xml:space="preserve">. </w:t>
      </w:r>
      <w:r>
        <w:rPr>
          <w:color w:val="000000"/>
        </w:rPr>
        <w:t xml:space="preserve">The second one, France-Taiwan Tele-collaboration, is an intercultural communication project with the aim of having course participants </w:t>
      </w:r>
      <w:r>
        <w:t>have</w:t>
      </w:r>
      <w:r>
        <w:rPr>
          <w:color w:val="000000"/>
        </w:rPr>
        <w:t xml:space="preserve"> opportunities to engage in authentic intercultural communication. </w:t>
      </w:r>
    </w:p>
    <w:p w14:paraId="3B0230BF" w14:textId="42C5E82F" w:rsidR="00CE6144" w:rsidRDefault="00A434FB" w:rsidP="00B42ED5">
      <w:pPr>
        <w:pBdr>
          <w:top w:val="nil"/>
          <w:left w:val="nil"/>
          <w:bottom w:val="nil"/>
          <w:right w:val="nil"/>
          <w:between w:val="nil"/>
        </w:pBdr>
        <w:spacing w:before="120" w:line="480" w:lineRule="auto"/>
        <w:jc w:val="both"/>
        <w:rPr>
          <w:rFonts w:eastAsia="Times New Roman"/>
          <w:b/>
          <w:color w:val="000000"/>
        </w:rPr>
      </w:pPr>
      <w:bookmarkStart w:id="6" w:name="_heading=h.3dy6vkm" w:colFirst="0" w:colLast="0"/>
      <w:bookmarkEnd w:id="6"/>
      <w:r>
        <w:rPr>
          <w:rFonts w:eastAsia="Times New Roman"/>
          <w:b/>
          <w:color w:val="000000"/>
        </w:rPr>
        <w:t xml:space="preserve">Data Collection  </w:t>
      </w:r>
    </w:p>
    <w:p w14:paraId="5E14D837" w14:textId="77777777" w:rsidR="00CE6144" w:rsidRDefault="00A434FB" w:rsidP="00053F6E">
      <w:pPr>
        <w:spacing w:line="480" w:lineRule="auto"/>
        <w:ind w:firstLine="720"/>
        <w:jc w:val="both"/>
        <w:rPr>
          <w:color w:val="000000"/>
        </w:rPr>
      </w:pPr>
      <w:r>
        <w:rPr>
          <w:color w:val="000000"/>
        </w:rPr>
        <w:t xml:space="preserve">Three main data sources were collected for the analysis process. In more detail, two sets of pre- and post-surveys were devised in a 5-point Likert-style format based on Byram’s (1997, 2000, 2021) ICC model and Baker’s (2011, 2015, 2022) ICA framework. The set of Likert items in pre-survey were adapted from Huang’s (2021) in which she develops a 25-item questionnaire to investigate the effectiveness of explicit instruction in developing ICC among EFL learners in Taiwan. Given the more ELF-based purpose of this study, some question items were adjusted to focus more on non-native English communication, rather than communication between native and non-native speakers. The post-survey consists of two parts: the first part is the same as the pre-survey one, and the second is to investigate student teachers’ perceptions of their intercultural teaching competence (ITC).  Accordingly, there are 20 Likert-scale items adopted and slightly modified from the Intercultural Teaching Competence Model (Dimitrov and Haque, 2016), ranging from Strongly Disagree (1) to Strongly Agree (5). </w:t>
      </w:r>
    </w:p>
    <w:p w14:paraId="60B7A519" w14:textId="4470E20F" w:rsidR="00CE6144" w:rsidRDefault="00A434FB" w:rsidP="00053F6E">
      <w:pPr>
        <w:spacing w:line="480" w:lineRule="auto"/>
        <w:ind w:firstLine="720"/>
        <w:jc w:val="both"/>
        <w:rPr>
          <w:color w:val="000000"/>
        </w:rPr>
      </w:pPr>
      <w:r>
        <w:rPr>
          <w:color w:val="000000"/>
        </w:rPr>
        <w:t xml:space="preserve">The second data source was </w:t>
      </w:r>
      <w:r w:rsidR="002A6EA1" w:rsidRPr="00F01027">
        <w:rPr>
          <w:color w:val="000000" w:themeColor="text1"/>
        </w:rPr>
        <w:t>gathered</w:t>
      </w:r>
      <w:r w:rsidR="002A6EA1">
        <w:rPr>
          <w:color w:val="000000"/>
        </w:rPr>
        <w:t xml:space="preserve"> </w:t>
      </w:r>
      <w:r>
        <w:rPr>
          <w:color w:val="000000"/>
        </w:rPr>
        <w:t xml:space="preserve">from the records and materials of the participant’s intercultural communication and intercultural teaching demonstrations. All the records were collected at the end of the course, including lesson plans, </w:t>
      </w:r>
      <w:r w:rsidR="001902BD">
        <w:rPr>
          <w:color w:val="000000"/>
        </w:rPr>
        <w:t>WCS</w:t>
      </w:r>
      <w:r>
        <w:rPr>
          <w:color w:val="000000"/>
        </w:rPr>
        <w:t xml:space="preserve"> slides, written reflections and tele-collaborative videos. Last but not least, individual interviews were conducted at the end of the course, eliciting the chosen participants’ perceptions on the effectiveness of the project-based intercultural training program. It is expected that interview data can generate the thick description of the chosen participants’ ICC </w:t>
      </w:r>
      <w:r>
        <w:rPr>
          <w:color w:val="000000"/>
        </w:rPr>
        <w:lastRenderedPageBreak/>
        <w:t xml:space="preserve">development, specifically elaborating in-depth description on some major themes listed in the questionnaire and clarifying issues documented in the participants’ materials and reflections for their two projects.  </w:t>
      </w:r>
    </w:p>
    <w:p w14:paraId="0045983D" w14:textId="77777777" w:rsidR="00CE6144" w:rsidRDefault="00A434FB" w:rsidP="00053F6E">
      <w:pPr>
        <w:spacing w:line="480" w:lineRule="auto"/>
        <w:ind w:firstLine="720"/>
        <w:jc w:val="both"/>
        <w:rPr>
          <w:color w:val="000000"/>
        </w:rPr>
      </w:pPr>
      <w:r>
        <w:rPr>
          <w:color w:val="000000"/>
        </w:rPr>
        <w:t xml:space="preserve">The procedure of data collection, which took approximately 16 weeks, is presented in the table below. </w:t>
      </w:r>
    </w:p>
    <w:p w14:paraId="0085FBA8" w14:textId="77777777" w:rsidR="00D7325C" w:rsidRDefault="00A434FB" w:rsidP="00B42ED5">
      <w:pPr>
        <w:spacing w:before="120" w:line="480" w:lineRule="auto"/>
        <w:jc w:val="both"/>
        <w:rPr>
          <w:b/>
        </w:rPr>
      </w:pPr>
      <w:bookmarkStart w:id="7" w:name="_heading=h.1t3h5sf" w:colFirst="0" w:colLast="0"/>
      <w:bookmarkEnd w:id="7"/>
      <w:r w:rsidRPr="00B751D6">
        <w:rPr>
          <w:b/>
        </w:rPr>
        <w:t>Table 1</w:t>
      </w:r>
      <w:r w:rsidR="00B751D6" w:rsidRPr="00B751D6">
        <w:rPr>
          <w:b/>
        </w:rPr>
        <w:t xml:space="preserve"> </w:t>
      </w:r>
    </w:p>
    <w:p w14:paraId="2CDE144A" w14:textId="352BD3AB" w:rsidR="00CE6144" w:rsidRPr="00D7325C" w:rsidRDefault="00A434FB">
      <w:pPr>
        <w:spacing w:line="480" w:lineRule="auto"/>
        <w:jc w:val="both"/>
        <w:rPr>
          <w:bCs/>
          <w:i/>
        </w:rPr>
      </w:pPr>
      <w:r w:rsidRPr="00D7325C">
        <w:rPr>
          <w:bCs/>
          <w:i/>
        </w:rPr>
        <w:t xml:space="preserve">Procedure of </w:t>
      </w:r>
      <w:r w:rsidR="00D7325C">
        <w:rPr>
          <w:bCs/>
          <w:i/>
        </w:rPr>
        <w:t>D</w:t>
      </w:r>
      <w:r w:rsidRPr="00D7325C">
        <w:rPr>
          <w:bCs/>
          <w:i/>
        </w:rPr>
        <w:t xml:space="preserve">ata </w:t>
      </w:r>
      <w:r w:rsidR="00D7325C">
        <w:rPr>
          <w:bCs/>
          <w:i/>
        </w:rPr>
        <w:t>C</w:t>
      </w:r>
      <w:r w:rsidRPr="00D7325C">
        <w:rPr>
          <w:bCs/>
          <w:i/>
        </w:rPr>
        <w:t xml:space="preserve">ollection      </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3"/>
        <w:gridCol w:w="3175"/>
        <w:gridCol w:w="5102"/>
      </w:tblGrid>
      <w:tr w:rsidR="00CE6144" w14:paraId="756177DE" w14:textId="77777777">
        <w:tc>
          <w:tcPr>
            <w:tcW w:w="1073" w:type="dxa"/>
          </w:tcPr>
          <w:p w14:paraId="5EBD3250" w14:textId="77777777" w:rsidR="00CE6144" w:rsidRDefault="00A434FB" w:rsidP="00053F6E">
            <w:pPr>
              <w:jc w:val="center"/>
              <w:rPr>
                <w:b/>
              </w:rPr>
            </w:pPr>
            <w:r>
              <w:rPr>
                <w:b/>
              </w:rPr>
              <w:t>Week</w:t>
            </w:r>
          </w:p>
        </w:tc>
        <w:tc>
          <w:tcPr>
            <w:tcW w:w="3175" w:type="dxa"/>
          </w:tcPr>
          <w:p w14:paraId="1B40170C" w14:textId="77777777" w:rsidR="00CE6144" w:rsidRDefault="00A434FB" w:rsidP="00053F6E">
            <w:pPr>
              <w:jc w:val="center"/>
              <w:rPr>
                <w:b/>
              </w:rPr>
            </w:pPr>
            <w:r>
              <w:rPr>
                <w:b/>
              </w:rPr>
              <w:t>Date</w:t>
            </w:r>
          </w:p>
        </w:tc>
        <w:tc>
          <w:tcPr>
            <w:tcW w:w="5102" w:type="dxa"/>
          </w:tcPr>
          <w:p w14:paraId="04C0D96A" w14:textId="77777777" w:rsidR="00CE6144" w:rsidRDefault="00A434FB" w:rsidP="00053F6E">
            <w:pPr>
              <w:jc w:val="both"/>
              <w:rPr>
                <w:b/>
              </w:rPr>
            </w:pPr>
            <w:r>
              <w:rPr>
                <w:b/>
              </w:rPr>
              <w:t xml:space="preserve">Data collection </w:t>
            </w:r>
          </w:p>
        </w:tc>
      </w:tr>
      <w:tr w:rsidR="00CE6144" w14:paraId="750591AE" w14:textId="77777777">
        <w:tc>
          <w:tcPr>
            <w:tcW w:w="1073" w:type="dxa"/>
          </w:tcPr>
          <w:p w14:paraId="374080FA" w14:textId="77777777" w:rsidR="00CE6144" w:rsidRDefault="00A434FB" w:rsidP="00053F6E">
            <w:pPr>
              <w:jc w:val="both"/>
            </w:pPr>
            <w:r>
              <w:t>4</w:t>
            </w:r>
          </w:p>
        </w:tc>
        <w:tc>
          <w:tcPr>
            <w:tcW w:w="3175" w:type="dxa"/>
          </w:tcPr>
          <w:p w14:paraId="40A0BE14" w14:textId="77777777" w:rsidR="00CE6144" w:rsidRDefault="00A434FB" w:rsidP="00053F6E">
            <w:pPr>
              <w:jc w:val="both"/>
            </w:pPr>
            <w:r>
              <w:t>2022/09/29</w:t>
            </w:r>
          </w:p>
        </w:tc>
        <w:tc>
          <w:tcPr>
            <w:tcW w:w="5102" w:type="dxa"/>
          </w:tcPr>
          <w:p w14:paraId="08891B22" w14:textId="77777777" w:rsidR="00CE6144" w:rsidRDefault="00A434FB" w:rsidP="00053F6E">
            <w:pPr>
              <w:jc w:val="both"/>
            </w:pPr>
            <w:r>
              <w:t xml:space="preserve">Consent form sent and signed </w:t>
            </w:r>
            <w:r w:rsidR="00C404A9">
              <w:t>(see Appendix)</w:t>
            </w:r>
          </w:p>
          <w:p w14:paraId="71A8D523" w14:textId="589C8AE3" w:rsidR="00053F6E" w:rsidRDefault="00053F6E" w:rsidP="00053F6E">
            <w:pPr>
              <w:jc w:val="both"/>
            </w:pPr>
          </w:p>
        </w:tc>
      </w:tr>
      <w:tr w:rsidR="00CE6144" w14:paraId="6E592C7B" w14:textId="77777777">
        <w:tc>
          <w:tcPr>
            <w:tcW w:w="1073" w:type="dxa"/>
          </w:tcPr>
          <w:p w14:paraId="71B2A4B0" w14:textId="77777777" w:rsidR="00CE6144" w:rsidRDefault="00A434FB" w:rsidP="00053F6E">
            <w:pPr>
              <w:jc w:val="both"/>
            </w:pPr>
            <w:r>
              <w:t>5</w:t>
            </w:r>
          </w:p>
        </w:tc>
        <w:tc>
          <w:tcPr>
            <w:tcW w:w="3175" w:type="dxa"/>
          </w:tcPr>
          <w:p w14:paraId="6D64E41A" w14:textId="77777777" w:rsidR="00CE6144" w:rsidRDefault="00A434FB" w:rsidP="00053F6E">
            <w:pPr>
              <w:jc w:val="both"/>
            </w:pPr>
            <w:r>
              <w:t>2022/10/05</w:t>
            </w:r>
          </w:p>
        </w:tc>
        <w:tc>
          <w:tcPr>
            <w:tcW w:w="5102" w:type="dxa"/>
          </w:tcPr>
          <w:p w14:paraId="251CD414" w14:textId="77777777" w:rsidR="00CE6144" w:rsidRDefault="00A434FB" w:rsidP="00053F6E">
            <w:pPr>
              <w:jc w:val="both"/>
            </w:pPr>
            <w:r>
              <w:t xml:space="preserve">Pre-survey </w:t>
            </w:r>
          </w:p>
          <w:p w14:paraId="528FB680" w14:textId="30F0E8B9" w:rsidR="00053F6E" w:rsidRDefault="00053F6E" w:rsidP="00053F6E">
            <w:pPr>
              <w:jc w:val="both"/>
            </w:pPr>
          </w:p>
        </w:tc>
      </w:tr>
      <w:tr w:rsidR="00CE6144" w14:paraId="537178ED" w14:textId="77777777">
        <w:tc>
          <w:tcPr>
            <w:tcW w:w="1073" w:type="dxa"/>
          </w:tcPr>
          <w:p w14:paraId="6E0C5EAC" w14:textId="77777777" w:rsidR="00CE6144" w:rsidRDefault="00A434FB" w:rsidP="00053F6E">
            <w:pPr>
              <w:jc w:val="both"/>
            </w:pPr>
            <w:r>
              <w:t>5-15</w:t>
            </w:r>
          </w:p>
        </w:tc>
        <w:tc>
          <w:tcPr>
            <w:tcW w:w="3175" w:type="dxa"/>
          </w:tcPr>
          <w:p w14:paraId="6B98CD37" w14:textId="77777777" w:rsidR="00CE6144" w:rsidRDefault="00A434FB" w:rsidP="00053F6E">
            <w:pPr>
              <w:jc w:val="both"/>
            </w:pPr>
            <w:r>
              <w:t>2022/10/05 – 2022/12/15</w:t>
            </w:r>
          </w:p>
        </w:tc>
        <w:tc>
          <w:tcPr>
            <w:tcW w:w="5102" w:type="dxa"/>
          </w:tcPr>
          <w:p w14:paraId="0C793B0B" w14:textId="77777777" w:rsidR="00CE6144" w:rsidRDefault="00A434FB" w:rsidP="00053F6E">
            <w:pPr>
              <w:jc w:val="both"/>
              <w:rPr>
                <w:color w:val="000000" w:themeColor="text1"/>
              </w:rPr>
            </w:pPr>
            <w:r>
              <w:t xml:space="preserve">Data collection of intercultural communication and intercultural teaching projects (e.g., lesson plans, </w:t>
            </w:r>
            <w:r w:rsidRPr="002F74D3">
              <w:rPr>
                <w:color w:val="000000" w:themeColor="text1"/>
              </w:rPr>
              <w:t>video</w:t>
            </w:r>
            <w:r w:rsidR="00B751D6" w:rsidRPr="002F74D3">
              <w:rPr>
                <w:color w:val="000000" w:themeColor="text1"/>
              </w:rPr>
              <w:t xml:space="preserve"> and other supplementary worksheets</w:t>
            </w:r>
            <w:r w:rsidRPr="002F74D3">
              <w:rPr>
                <w:color w:val="000000" w:themeColor="text1"/>
              </w:rPr>
              <w:t>)</w:t>
            </w:r>
          </w:p>
          <w:p w14:paraId="6005A400" w14:textId="4F911902" w:rsidR="00053F6E" w:rsidRDefault="00053F6E" w:rsidP="00053F6E">
            <w:pPr>
              <w:jc w:val="both"/>
            </w:pPr>
          </w:p>
        </w:tc>
      </w:tr>
      <w:tr w:rsidR="00CE6144" w14:paraId="067CFED7" w14:textId="77777777">
        <w:tc>
          <w:tcPr>
            <w:tcW w:w="1073" w:type="dxa"/>
          </w:tcPr>
          <w:p w14:paraId="43390FA3" w14:textId="77777777" w:rsidR="00CE6144" w:rsidRDefault="00A434FB" w:rsidP="00053F6E">
            <w:pPr>
              <w:jc w:val="both"/>
            </w:pPr>
            <w:r>
              <w:t>18</w:t>
            </w:r>
          </w:p>
        </w:tc>
        <w:tc>
          <w:tcPr>
            <w:tcW w:w="3175" w:type="dxa"/>
          </w:tcPr>
          <w:p w14:paraId="7F19BD7F" w14:textId="77777777" w:rsidR="00CE6144" w:rsidRDefault="00A434FB" w:rsidP="00053F6E">
            <w:pPr>
              <w:jc w:val="both"/>
            </w:pPr>
            <w:r>
              <w:t>2023/01/04</w:t>
            </w:r>
          </w:p>
        </w:tc>
        <w:tc>
          <w:tcPr>
            <w:tcW w:w="5102" w:type="dxa"/>
          </w:tcPr>
          <w:p w14:paraId="04D36854" w14:textId="77777777" w:rsidR="00CE6144" w:rsidRDefault="00A434FB" w:rsidP="00053F6E">
            <w:pPr>
              <w:jc w:val="both"/>
            </w:pPr>
            <w:r>
              <w:t xml:space="preserve">Post-survey </w:t>
            </w:r>
          </w:p>
          <w:p w14:paraId="1987B6D0" w14:textId="4418C1E6" w:rsidR="00053F6E" w:rsidRDefault="00053F6E" w:rsidP="00053F6E">
            <w:pPr>
              <w:jc w:val="both"/>
            </w:pPr>
          </w:p>
        </w:tc>
      </w:tr>
      <w:tr w:rsidR="00CE6144" w14:paraId="6B821AB7" w14:textId="77777777">
        <w:tc>
          <w:tcPr>
            <w:tcW w:w="1073" w:type="dxa"/>
          </w:tcPr>
          <w:p w14:paraId="04493734" w14:textId="77777777" w:rsidR="00CE6144" w:rsidRDefault="00CE6144" w:rsidP="00053F6E">
            <w:pPr>
              <w:jc w:val="both"/>
            </w:pPr>
          </w:p>
        </w:tc>
        <w:tc>
          <w:tcPr>
            <w:tcW w:w="3175" w:type="dxa"/>
          </w:tcPr>
          <w:p w14:paraId="07D7891B" w14:textId="77777777" w:rsidR="00CE6144" w:rsidRDefault="00A434FB" w:rsidP="00053F6E">
            <w:pPr>
              <w:jc w:val="both"/>
            </w:pPr>
            <w:r>
              <w:t>After course grades submitted</w:t>
            </w:r>
          </w:p>
        </w:tc>
        <w:tc>
          <w:tcPr>
            <w:tcW w:w="5102" w:type="dxa"/>
          </w:tcPr>
          <w:p w14:paraId="53131399" w14:textId="77777777" w:rsidR="00CE6144" w:rsidRDefault="00A434FB" w:rsidP="00053F6E">
            <w:pPr>
              <w:jc w:val="both"/>
            </w:pPr>
            <w:r>
              <w:t xml:space="preserve">Interviews </w:t>
            </w:r>
          </w:p>
          <w:p w14:paraId="72B381A9" w14:textId="5F762916" w:rsidR="00053F6E" w:rsidRDefault="00053F6E" w:rsidP="00053F6E">
            <w:pPr>
              <w:jc w:val="both"/>
            </w:pPr>
          </w:p>
        </w:tc>
      </w:tr>
    </w:tbl>
    <w:p w14:paraId="7947D517" w14:textId="77777777" w:rsidR="00CE6144" w:rsidRDefault="00CE6144" w:rsidP="00814881">
      <w:pPr>
        <w:spacing w:line="480" w:lineRule="auto"/>
        <w:jc w:val="both"/>
      </w:pPr>
      <w:bookmarkStart w:id="8" w:name="_heading=h.4d34og8" w:colFirst="0" w:colLast="0"/>
      <w:bookmarkEnd w:id="8"/>
    </w:p>
    <w:p w14:paraId="53C6C1E0" w14:textId="712CB855" w:rsidR="00CE6144" w:rsidRPr="004F7453" w:rsidRDefault="00A434FB">
      <w:pPr>
        <w:pBdr>
          <w:top w:val="nil"/>
          <w:left w:val="nil"/>
          <w:bottom w:val="nil"/>
          <w:right w:val="nil"/>
          <w:between w:val="nil"/>
        </w:pBdr>
        <w:spacing w:line="480" w:lineRule="auto"/>
        <w:jc w:val="both"/>
        <w:rPr>
          <w:rFonts w:ascii="Arial" w:eastAsia="Times New Roman" w:hAnsi="Arial" w:cs="Arial"/>
          <w:b/>
          <w:color w:val="000000"/>
        </w:rPr>
      </w:pPr>
      <w:r w:rsidRPr="004F7453">
        <w:rPr>
          <w:rFonts w:ascii="Arial" w:eastAsia="Times New Roman" w:hAnsi="Arial" w:cs="Arial"/>
          <w:b/>
          <w:color w:val="000000"/>
        </w:rPr>
        <w:t xml:space="preserve">Data Analysis </w:t>
      </w:r>
    </w:p>
    <w:p w14:paraId="0B088538" w14:textId="77777777" w:rsidR="00CE6144" w:rsidRDefault="00A434FB" w:rsidP="00053F6E">
      <w:pPr>
        <w:spacing w:line="480" w:lineRule="auto"/>
        <w:ind w:firstLine="720"/>
        <w:jc w:val="both"/>
        <w:rPr>
          <w:color w:val="000000"/>
        </w:rPr>
      </w:pPr>
      <w:r>
        <w:rPr>
          <w:color w:val="000000"/>
        </w:rPr>
        <w:t xml:space="preserve">Multiple data sources, pre- and post-survey questionnaires, the participants’ learning record of two projects, and interviews, were triangulated for quantitative and qualitative analyses.       </w:t>
      </w:r>
    </w:p>
    <w:p w14:paraId="60EB7CD3" w14:textId="77777777" w:rsidR="00CE6144" w:rsidRDefault="00A434FB" w:rsidP="00053F6E">
      <w:pPr>
        <w:spacing w:line="480" w:lineRule="auto"/>
        <w:ind w:firstLine="720"/>
        <w:jc w:val="both"/>
        <w:rPr>
          <w:color w:val="000000"/>
        </w:rPr>
      </w:pPr>
      <w:r>
        <w:rPr>
          <w:color w:val="000000"/>
        </w:rPr>
        <w:t xml:space="preserve">To answer research question 1, three data sources were selected for analysis in two phases. First, the 25 items in pre- and post-surveys were analyzed quantitatively, first through descriptive statistics, and then a sampled-pair t-test, to find out if their self-reported ICC improves significantly after participating in a project-based intercultural training program. Second, data collected from the participants’ learning record of two projects, including World Cinema lesson plans, teaching materials, </w:t>
      </w:r>
      <w:r>
        <w:rPr>
          <w:color w:val="000000"/>
        </w:rPr>
        <w:lastRenderedPageBreak/>
        <w:t xml:space="preserve">and collaborative videos by the participants with their French partners, and interviews were analyzed by thematic analysis. </w:t>
      </w:r>
    </w:p>
    <w:p w14:paraId="45208F6E" w14:textId="50B83299" w:rsidR="00CE6144" w:rsidRDefault="00A434FB" w:rsidP="00053F6E">
      <w:pPr>
        <w:spacing w:line="480" w:lineRule="auto"/>
        <w:ind w:firstLine="720"/>
        <w:jc w:val="both"/>
        <w:rPr>
          <w:color w:val="000000"/>
        </w:rPr>
      </w:pPr>
      <w:r>
        <w:rPr>
          <w:color w:val="000000"/>
        </w:rPr>
        <w:t xml:space="preserve">Regarding research question 2, the process of data analysis is also twofold. In the first phase, quantitative data from the ITC questionnaire was analyzed through descriptive statistics. The process continued with a qualitative content analysis of data from the chosen participants’ interviews, and their written reports, adopting Byram’s ICC model </w:t>
      </w:r>
      <w:r w:rsidR="002A6EA1">
        <w:rPr>
          <w:color w:val="000000"/>
        </w:rPr>
        <w:t xml:space="preserve">(1997, 2000, 2021) </w:t>
      </w:r>
      <w:r>
        <w:rPr>
          <w:color w:val="000000"/>
        </w:rPr>
        <w:t>and Baker’s ICA model</w:t>
      </w:r>
      <w:r w:rsidR="002A6EA1">
        <w:rPr>
          <w:color w:val="000000"/>
        </w:rPr>
        <w:t xml:space="preserve"> (2011, 2015, 2022)</w:t>
      </w:r>
      <w:r>
        <w:rPr>
          <w:color w:val="000000"/>
        </w:rPr>
        <w:t xml:space="preserve">. </w:t>
      </w:r>
      <w:r w:rsidR="002A6EA1" w:rsidRPr="002F74D3">
        <w:rPr>
          <w:color w:val="000000" w:themeColor="text1"/>
        </w:rPr>
        <w:t>More specifically</w:t>
      </w:r>
      <w:r w:rsidRPr="002F74D3">
        <w:rPr>
          <w:color w:val="000000" w:themeColor="text1"/>
        </w:rPr>
        <w:t xml:space="preserve">, the findings from phase 1 </w:t>
      </w:r>
      <w:r w:rsidR="002A6EA1" w:rsidRPr="002F74D3">
        <w:rPr>
          <w:color w:val="000000" w:themeColor="text1"/>
        </w:rPr>
        <w:t xml:space="preserve">were expected to provide </w:t>
      </w:r>
      <w:r w:rsidR="002A6EA1">
        <w:rPr>
          <w:color w:val="000000"/>
        </w:rPr>
        <w:t>an overview o</w:t>
      </w:r>
      <w:r>
        <w:rPr>
          <w:color w:val="000000"/>
        </w:rPr>
        <w:t xml:space="preserve">f how </w:t>
      </w:r>
      <w:r>
        <w:t>participants</w:t>
      </w:r>
      <w:r>
        <w:rPr>
          <w:color w:val="000000"/>
        </w:rPr>
        <w:t xml:space="preserve"> perceive</w:t>
      </w:r>
      <w:r w:rsidR="002A6EA1">
        <w:rPr>
          <w:color w:val="000000"/>
        </w:rPr>
        <w:t>d</w:t>
      </w:r>
      <w:r>
        <w:rPr>
          <w:color w:val="000000"/>
        </w:rPr>
        <w:t xml:space="preserve"> the effectiveness of the project-based intercultural training program. Phase 2 was a data-driven process, that is to say, open coding was first employed to descriptively code the data; then, codes were identified and grouped into different themes. </w:t>
      </w:r>
      <w:r>
        <w:t>Responses</w:t>
      </w:r>
      <w:r>
        <w:rPr>
          <w:color w:val="000000"/>
        </w:rPr>
        <w:t xml:space="preserve"> to the interview questions were transcribed, coded, categorized and developed into themes. The purpose of phase 2 was to yield in-depth examination of what particular ICC dimensions and intercultural teaching competencies that research participants think the training program helps them to improve. </w:t>
      </w:r>
    </w:p>
    <w:p w14:paraId="1B5D2990" w14:textId="4450105B" w:rsidR="00053F6E" w:rsidRPr="00055F46" w:rsidRDefault="00A434FB" w:rsidP="00055F46">
      <w:pPr>
        <w:spacing w:line="480" w:lineRule="auto"/>
        <w:ind w:firstLine="720"/>
        <w:jc w:val="both"/>
        <w:rPr>
          <w:color w:val="000000"/>
        </w:rPr>
      </w:pPr>
      <w:r>
        <w:rPr>
          <w:color w:val="000000"/>
        </w:rPr>
        <w:t xml:space="preserve">With respect to the analytical framework for qualitative data, the research employed the five dimensions, including (1) knowledge, (2) interpreting and relating skills, (3) discovery and interaction skills, (4) attitudes and (5) critical cultural awareness (Byram, 1997, 2000, 2021). However, as noted by Baker (2022), intercultural awareness is no longer seen as the awareness of any specific culture or community, but it rather refers to emergent and hybrid intercultural communication. Therefore, two levels of ICA adapted from Baker’s (2011, 2015, 2022) were incorporated into the analysis of critical cultural awareness (Table 2). </w:t>
      </w:r>
      <w:r w:rsidR="00C404A9" w:rsidRPr="00C404A9">
        <w:rPr>
          <w:color w:val="000000"/>
        </w:rPr>
        <w:t>Another rater, who received the training on qualitative data analysis, participated in the inter-rater training and coded 1/3 of all qualitative data</w:t>
      </w:r>
      <w:r w:rsidR="00C404A9" w:rsidRPr="0071463E">
        <w:rPr>
          <w:color w:val="000000"/>
        </w:rPr>
        <w:t xml:space="preserve">. </w:t>
      </w:r>
      <w:r w:rsidR="00D45AA9" w:rsidRPr="0071463E">
        <w:rPr>
          <w:color w:val="000000"/>
        </w:rPr>
        <w:t xml:space="preserve">After </w:t>
      </w:r>
      <w:r w:rsidR="00401A70" w:rsidRPr="0071463E">
        <w:rPr>
          <w:color w:val="000000"/>
        </w:rPr>
        <w:t xml:space="preserve">comparing </w:t>
      </w:r>
      <w:r w:rsidR="00D45AA9" w:rsidRPr="0071463E">
        <w:rPr>
          <w:color w:val="000000"/>
        </w:rPr>
        <w:t xml:space="preserve">the coding results, the researcher and the other rater resolved the discrepancies </w:t>
      </w:r>
      <w:r w:rsidR="00401A70" w:rsidRPr="0071463E">
        <w:rPr>
          <w:color w:val="000000"/>
        </w:rPr>
        <w:t>and reached the consensus to achieve inter-rater reliability</w:t>
      </w:r>
      <w:r w:rsidR="00D45AA9" w:rsidRPr="0071463E">
        <w:rPr>
          <w:color w:val="000000"/>
        </w:rPr>
        <w:t>.</w:t>
      </w:r>
    </w:p>
    <w:p w14:paraId="38E78B80" w14:textId="77777777" w:rsidR="00514FAE" w:rsidRDefault="00A434FB">
      <w:pPr>
        <w:pBdr>
          <w:top w:val="nil"/>
          <w:left w:val="nil"/>
          <w:bottom w:val="nil"/>
          <w:right w:val="nil"/>
          <w:between w:val="nil"/>
        </w:pBdr>
        <w:spacing w:line="480" w:lineRule="auto"/>
        <w:jc w:val="both"/>
        <w:rPr>
          <w:rFonts w:eastAsia="Times New Roman"/>
          <w:b/>
          <w:color w:val="000000"/>
        </w:rPr>
      </w:pPr>
      <w:r w:rsidRPr="0004005E">
        <w:rPr>
          <w:rFonts w:eastAsia="Times New Roman"/>
          <w:b/>
          <w:color w:val="000000"/>
        </w:rPr>
        <w:lastRenderedPageBreak/>
        <w:t>Table 2</w:t>
      </w:r>
      <w:r w:rsidR="00B751D6" w:rsidRPr="0004005E">
        <w:rPr>
          <w:rFonts w:eastAsia="Times New Roman"/>
          <w:b/>
          <w:color w:val="000000"/>
        </w:rPr>
        <w:t xml:space="preserve">  </w:t>
      </w:r>
      <w:r w:rsidR="0004005E">
        <w:rPr>
          <w:rFonts w:eastAsia="Times New Roman"/>
          <w:b/>
          <w:color w:val="000000"/>
        </w:rPr>
        <w:t xml:space="preserve"> </w:t>
      </w:r>
    </w:p>
    <w:p w14:paraId="14B1FFAB" w14:textId="1572C539" w:rsidR="00CE6144" w:rsidRPr="00514FAE" w:rsidRDefault="00A434FB" w:rsidP="00514FAE">
      <w:pPr>
        <w:pBdr>
          <w:top w:val="nil"/>
          <w:left w:val="nil"/>
          <w:bottom w:val="nil"/>
          <w:right w:val="nil"/>
          <w:between w:val="nil"/>
        </w:pBdr>
        <w:spacing w:line="480" w:lineRule="auto"/>
        <w:rPr>
          <w:rFonts w:eastAsia="Times New Roman"/>
          <w:bCs/>
          <w:i/>
          <w:color w:val="000000"/>
        </w:rPr>
      </w:pPr>
      <w:r w:rsidRPr="00514FAE">
        <w:rPr>
          <w:rFonts w:eastAsia="Times New Roman"/>
          <w:bCs/>
          <w:i/>
          <w:color w:val="000000"/>
        </w:rPr>
        <w:t xml:space="preserve">Analytical </w:t>
      </w:r>
      <w:r w:rsidR="00514FAE">
        <w:rPr>
          <w:rFonts w:eastAsia="Times New Roman"/>
          <w:bCs/>
          <w:i/>
          <w:color w:val="000000"/>
        </w:rPr>
        <w:t>F</w:t>
      </w:r>
      <w:r w:rsidRPr="00514FAE">
        <w:rPr>
          <w:rFonts w:eastAsia="Times New Roman"/>
          <w:bCs/>
          <w:i/>
          <w:color w:val="000000"/>
        </w:rPr>
        <w:t>ramework</w:t>
      </w:r>
      <w:r w:rsidR="00B751D6" w:rsidRPr="00514FAE">
        <w:rPr>
          <w:rFonts w:eastAsia="Times New Roman"/>
          <w:bCs/>
          <w:i/>
          <w:color w:val="000000"/>
        </w:rPr>
        <w:t xml:space="preserve">: Adapted </w:t>
      </w:r>
      <w:r w:rsidR="00514FAE">
        <w:rPr>
          <w:rFonts w:eastAsia="Times New Roman"/>
          <w:bCs/>
          <w:i/>
          <w:color w:val="000000"/>
        </w:rPr>
        <w:t>F</w:t>
      </w:r>
      <w:r w:rsidR="00B751D6" w:rsidRPr="00514FAE">
        <w:rPr>
          <w:rFonts w:eastAsia="Times New Roman"/>
          <w:bCs/>
          <w:i/>
          <w:color w:val="000000"/>
        </w:rPr>
        <w:t xml:space="preserve">rom </w:t>
      </w:r>
      <w:r w:rsidR="00514FAE">
        <w:rPr>
          <w:rFonts w:eastAsia="Times New Roman"/>
          <w:bCs/>
          <w:i/>
          <w:color w:val="000000"/>
        </w:rPr>
        <w:t>M</w:t>
      </w:r>
      <w:r w:rsidR="00B751D6" w:rsidRPr="00514FAE">
        <w:rPr>
          <w:rFonts w:eastAsia="Times New Roman"/>
          <w:bCs/>
          <w:i/>
          <w:color w:val="000000"/>
        </w:rPr>
        <w:t>odels of</w:t>
      </w:r>
      <w:r w:rsidRPr="00514FAE">
        <w:rPr>
          <w:rFonts w:eastAsia="Times New Roman"/>
          <w:bCs/>
          <w:i/>
          <w:color w:val="000000"/>
        </w:rPr>
        <w:t xml:space="preserve"> ICC (</w:t>
      </w:r>
      <w:r w:rsidR="00B751D6" w:rsidRPr="00514FAE">
        <w:rPr>
          <w:rFonts w:eastAsia="Times New Roman"/>
          <w:bCs/>
          <w:i/>
          <w:color w:val="000000"/>
        </w:rPr>
        <w:t xml:space="preserve">Byram, 1997, 2000, 2021) and </w:t>
      </w:r>
      <w:r w:rsidR="0004005E" w:rsidRPr="00514FAE">
        <w:rPr>
          <w:rFonts w:eastAsia="Times New Roman"/>
          <w:bCs/>
          <w:i/>
          <w:color w:val="000000"/>
        </w:rPr>
        <w:tab/>
      </w:r>
      <w:r w:rsidR="0004005E" w:rsidRPr="00514FAE">
        <w:rPr>
          <w:rFonts w:eastAsia="Times New Roman"/>
          <w:bCs/>
          <w:i/>
          <w:color w:val="000000"/>
        </w:rPr>
        <w:tab/>
      </w:r>
      <w:r w:rsidR="00B751D6" w:rsidRPr="00514FAE">
        <w:rPr>
          <w:rFonts w:eastAsia="Times New Roman"/>
          <w:bCs/>
          <w:i/>
          <w:color w:val="000000"/>
        </w:rPr>
        <w:t xml:space="preserve">of ICA </w:t>
      </w:r>
      <w:r w:rsidRPr="00514FAE">
        <w:rPr>
          <w:rFonts w:eastAsia="Times New Roman"/>
          <w:bCs/>
          <w:i/>
          <w:color w:val="000000"/>
        </w:rPr>
        <w:t>(</w:t>
      </w:r>
      <w:r w:rsidR="00B751D6" w:rsidRPr="00514FAE">
        <w:rPr>
          <w:rFonts w:eastAsia="Times New Roman"/>
          <w:bCs/>
          <w:i/>
          <w:color w:val="000000"/>
        </w:rPr>
        <w:t xml:space="preserve">Baker, </w:t>
      </w:r>
      <w:r w:rsidRPr="00514FAE">
        <w:rPr>
          <w:rFonts w:eastAsia="Times New Roman"/>
          <w:bCs/>
          <w:i/>
          <w:color w:val="000000"/>
        </w:rPr>
        <w:t>2011, 2015, 2022)</w:t>
      </w:r>
    </w:p>
    <w:tbl>
      <w:tblPr>
        <w:tblStyle w:val="a0"/>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6"/>
        <w:gridCol w:w="1414"/>
        <w:gridCol w:w="3544"/>
        <w:gridCol w:w="3119"/>
      </w:tblGrid>
      <w:tr w:rsidR="009D7B02" w14:paraId="4A6E8C84" w14:textId="77777777" w:rsidTr="00053F6E">
        <w:tc>
          <w:tcPr>
            <w:tcW w:w="1416" w:type="dxa"/>
            <w:tcBorders>
              <w:bottom w:val="single" w:sz="4" w:space="0" w:color="000000"/>
            </w:tcBorders>
          </w:tcPr>
          <w:p w14:paraId="0BA9FF71" w14:textId="77777777" w:rsidR="009D7B02" w:rsidRDefault="009D7B02" w:rsidP="009C2004">
            <w:pPr>
              <w:pBdr>
                <w:top w:val="nil"/>
                <w:left w:val="nil"/>
                <w:bottom w:val="nil"/>
                <w:right w:val="nil"/>
                <w:between w:val="nil"/>
              </w:pBdr>
              <w:spacing w:before="80" w:after="80"/>
              <w:jc w:val="both"/>
              <w:rPr>
                <w:rFonts w:eastAsia="Times New Roman"/>
                <w:color w:val="000000"/>
              </w:rPr>
            </w:pPr>
            <w:r>
              <w:rPr>
                <w:rFonts w:eastAsia="Times New Roman"/>
                <w:color w:val="000000"/>
              </w:rPr>
              <w:t>Frameworks</w:t>
            </w:r>
          </w:p>
        </w:tc>
        <w:tc>
          <w:tcPr>
            <w:tcW w:w="1414" w:type="dxa"/>
            <w:tcBorders>
              <w:bottom w:val="single" w:sz="4" w:space="0" w:color="000000"/>
            </w:tcBorders>
            <w:shd w:val="clear" w:color="auto" w:fill="F2F2F2" w:themeFill="background1" w:themeFillShade="F2"/>
          </w:tcPr>
          <w:p w14:paraId="123CC5F4" w14:textId="53564532" w:rsidR="009D7B02" w:rsidRPr="009D7B02" w:rsidRDefault="009D7B02" w:rsidP="009C2004">
            <w:pPr>
              <w:pBdr>
                <w:top w:val="nil"/>
                <w:left w:val="nil"/>
                <w:bottom w:val="nil"/>
                <w:right w:val="nil"/>
                <w:between w:val="nil"/>
              </w:pBdr>
              <w:spacing w:before="80" w:after="80"/>
              <w:jc w:val="both"/>
              <w:rPr>
                <w:color w:val="000000"/>
                <w:lang w:eastAsia="zh-TW"/>
              </w:rPr>
            </w:pPr>
            <w:r>
              <w:rPr>
                <w:color w:val="000000"/>
                <w:lang w:eastAsia="zh-TW"/>
              </w:rPr>
              <w:t>This study</w:t>
            </w:r>
          </w:p>
        </w:tc>
        <w:tc>
          <w:tcPr>
            <w:tcW w:w="3544" w:type="dxa"/>
            <w:tcBorders>
              <w:bottom w:val="single" w:sz="4" w:space="0" w:color="000000"/>
            </w:tcBorders>
          </w:tcPr>
          <w:p w14:paraId="1B45CD6A" w14:textId="77777777" w:rsidR="009D7B02" w:rsidRDefault="009D7B02" w:rsidP="009C2004">
            <w:pPr>
              <w:pBdr>
                <w:top w:val="nil"/>
                <w:left w:val="nil"/>
                <w:bottom w:val="nil"/>
                <w:right w:val="nil"/>
                <w:between w:val="nil"/>
              </w:pBdr>
              <w:spacing w:before="80" w:after="80"/>
              <w:jc w:val="both"/>
              <w:rPr>
                <w:rFonts w:eastAsia="Times New Roman"/>
                <w:color w:val="000000"/>
              </w:rPr>
            </w:pPr>
            <w:r>
              <w:rPr>
                <w:rFonts w:eastAsia="Times New Roman"/>
                <w:color w:val="000000"/>
              </w:rPr>
              <w:t xml:space="preserve">Byram’s (1997, 2000, 2021) </w:t>
            </w:r>
          </w:p>
          <w:p w14:paraId="13B94DFF" w14:textId="227FC8C4" w:rsidR="009D7B02" w:rsidRDefault="009D7B02" w:rsidP="009C2004">
            <w:pPr>
              <w:pBdr>
                <w:top w:val="nil"/>
                <w:left w:val="nil"/>
                <w:bottom w:val="nil"/>
                <w:right w:val="nil"/>
                <w:between w:val="nil"/>
              </w:pBdr>
              <w:spacing w:before="80" w:after="80"/>
              <w:jc w:val="both"/>
              <w:rPr>
                <w:rFonts w:eastAsia="Times New Roman"/>
                <w:color w:val="000000"/>
              </w:rPr>
            </w:pPr>
            <w:r>
              <w:rPr>
                <w:rFonts w:eastAsia="Times New Roman"/>
                <w:color w:val="000000"/>
              </w:rPr>
              <w:t>ICC model</w:t>
            </w:r>
          </w:p>
        </w:tc>
        <w:tc>
          <w:tcPr>
            <w:tcW w:w="3119" w:type="dxa"/>
            <w:tcBorders>
              <w:bottom w:val="single" w:sz="4" w:space="0" w:color="000000"/>
            </w:tcBorders>
          </w:tcPr>
          <w:p w14:paraId="46F1EF1A" w14:textId="77777777" w:rsidR="009D7B02" w:rsidRDefault="009D7B02" w:rsidP="009C2004">
            <w:pPr>
              <w:pBdr>
                <w:top w:val="nil"/>
                <w:left w:val="nil"/>
                <w:bottom w:val="nil"/>
                <w:right w:val="nil"/>
                <w:between w:val="nil"/>
              </w:pBdr>
              <w:spacing w:before="80" w:after="80"/>
              <w:ind w:rightChars="-44" w:right="-106"/>
              <w:rPr>
                <w:rFonts w:eastAsia="Times New Roman"/>
                <w:color w:val="000000"/>
              </w:rPr>
            </w:pPr>
            <w:r>
              <w:rPr>
                <w:rFonts w:eastAsia="Times New Roman"/>
                <w:color w:val="000000"/>
              </w:rPr>
              <w:t>Baker’s (2011, 2015, 2022) ICA model</w:t>
            </w:r>
          </w:p>
        </w:tc>
      </w:tr>
      <w:tr w:rsidR="009D7B02" w14:paraId="28B453E2" w14:textId="77777777" w:rsidTr="00C47605">
        <w:tc>
          <w:tcPr>
            <w:tcW w:w="1416" w:type="dxa"/>
            <w:vMerge w:val="restart"/>
          </w:tcPr>
          <w:p w14:paraId="0E117627" w14:textId="77777777" w:rsidR="009D7B02" w:rsidRDefault="009D7B02" w:rsidP="009C2004">
            <w:pPr>
              <w:pBdr>
                <w:top w:val="nil"/>
                <w:left w:val="nil"/>
                <w:bottom w:val="nil"/>
                <w:right w:val="nil"/>
                <w:between w:val="nil"/>
              </w:pBdr>
              <w:spacing w:before="80" w:after="80"/>
              <w:jc w:val="both"/>
              <w:rPr>
                <w:rFonts w:eastAsia="Times New Roman"/>
                <w:color w:val="000000"/>
              </w:rPr>
            </w:pPr>
            <w:r>
              <w:rPr>
                <w:rFonts w:eastAsia="Times New Roman"/>
                <w:color w:val="000000"/>
              </w:rPr>
              <w:t>Dimensions</w:t>
            </w:r>
          </w:p>
        </w:tc>
        <w:tc>
          <w:tcPr>
            <w:tcW w:w="1414" w:type="dxa"/>
            <w:shd w:val="clear" w:color="auto" w:fill="F2F2F2" w:themeFill="background1" w:themeFillShade="F2"/>
          </w:tcPr>
          <w:p w14:paraId="782ADB11" w14:textId="0D43AB63" w:rsidR="009D7B02" w:rsidRPr="009D7B02" w:rsidRDefault="009D7B02" w:rsidP="009C2004">
            <w:pPr>
              <w:pBdr>
                <w:top w:val="nil"/>
                <w:left w:val="nil"/>
                <w:bottom w:val="nil"/>
                <w:right w:val="nil"/>
                <w:between w:val="nil"/>
              </w:pBdr>
              <w:spacing w:before="80" w:after="80"/>
              <w:jc w:val="both"/>
              <w:rPr>
                <w:color w:val="000000"/>
                <w:lang w:eastAsia="zh-TW"/>
              </w:rPr>
            </w:pPr>
            <w:r>
              <w:rPr>
                <w:rFonts w:hint="eastAsia"/>
                <w:color w:val="000000"/>
                <w:lang w:eastAsia="zh-TW"/>
              </w:rPr>
              <w:t>K</w:t>
            </w:r>
            <w:r>
              <w:rPr>
                <w:color w:val="000000"/>
                <w:lang w:eastAsia="zh-TW"/>
              </w:rPr>
              <w:t>nowledge</w:t>
            </w:r>
          </w:p>
        </w:tc>
        <w:tc>
          <w:tcPr>
            <w:tcW w:w="3544" w:type="dxa"/>
          </w:tcPr>
          <w:p w14:paraId="4EEE739C" w14:textId="4082E227" w:rsidR="009D7B02" w:rsidRDefault="009D7B02" w:rsidP="009C2004">
            <w:pPr>
              <w:pBdr>
                <w:top w:val="nil"/>
                <w:left w:val="nil"/>
                <w:bottom w:val="nil"/>
                <w:right w:val="nil"/>
                <w:between w:val="nil"/>
              </w:pBdr>
              <w:spacing w:before="80" w:after="80"/>
              <w:rPr>
                <w:rFonts w:eastAsia="Times New Roman"/>
                <w:color w:val="000000"/>
              </w:rPr>
            </w:pPr>
            <w:r>
              <w:rPr>
                <w:rFonts w:eastAsia="Times New Roman"/>
                <w:color w:val="000000"/>
              </w:rPr>
              <w:t>Knowledge</w:t>
            </w:r>
          </w:p>
        </w:tc>
        <w:tc>
          <w:tcPr>
            <w:tcW w:w="3119" w:type="dxa"/>
            <w:vMerge w:val="restart"/>
          </w:tcPr>
          <w:p w14:paraId="2CD5FF6A" w14:textId="77777777" w:rsidR="009D7B02" w:rsidRDefault="009D7B02" w:rsidP="009C2004">
            <w:pPr>
              <w:pBdr>
                <w:top w:val="nil"/>
                <w:left w:val="nil"/>
                <w:bottom w:val="nil"/>
                <w:right w:val="nil"/>
                <w:between w:val="nil"/>
              </w:pBdr>
              <w:spacing w:before="80" w:after="80"/>
              <w:ind w:rightChars="1039" w:right="2494"/>
              <w:rPr>
                <w:rFonts w:eastAsia="Times New Roman"/>
                <w:color w:val="000000"/>
              </w:rPr>
            </w:pPr>
          </w:p>
        </w:tc>
      </w:tr>
      <w:tr w:rsidR="009D7B02" w14:paraId="67723DF9" w14:textId="77777777" w:rsidTr="00C47605">
        <w:trPr>
          <w:trHeight w:val="330"/>
        </w:trPr>
        <w:tc>
          <w:tcPr>
            <w:tcW w:w="1416" w:type="dxa"/>
            <w:vMerge/>
          </w:tcPr>
          <w:p w14:paraId="2902DECB" w14:textId="77777777" w:rsidR="009D7B02" w:rsidRDefault="009D7B02" w:rsidP="009C2004">
            <w:pPr>
              <w:widowControl w:val="0"/>
              <w:pBdr>
                <w:top w:val="nil"/>
                <w:left w:val="nil"/>
                <w:bottom w:val="nil"/>
                <w:right w:val="nil"/>
                <w:between w:val="nil"/>
              </w:pBdr>
              <w:spacing w:before="80" w:after="80"/>
              <w:rPr>
                <w:rFonts w:eastAsia="Times New Roman"/>
                <w:color w:val="000000"/>
              </w:rPr>
            </w:pPr>
          </w:p>
        </w:tc>
        <w:tc>
          <w:tcPr>
            <w:tcW w:w="1414" w:type="dxa"/>
            <w:shd w:val="clear" w:color="auto" w:fill="F2F2F2" w:themeFill="background1" w:themeFillShade="F2"/>
          </w:tcPr>
          <w:p w14:paraId="1CD3588B" w14:textId="5B5083C8" w:rsidR="009D7B02" w:rsidRPr="009D7B02" w:rsidRDefault="009D7B02" w:rsidP="009C2004">
            <w:pPr>
              <w:pBdr>
                <w:top w:val="nil"/>
                <w:left w:val="nil"/>
                <w:bottom w:val="nil"/>
                <w:right w:val="nil"/>
                <w:between w:val="nil"/>
              </w:pBdr>
              <w:spacing w:before="80" w:after="80"/>
              <w:jc w:val="both"/>
              <w:rPr>
                <w:color w:val="000000"/>
                <w:lang w:eastAsia="zh-TW"/>
              </w:rPr>
            </w:pPr>
            <w:r>
              <w:rPr>
                <w:rFonts w:hint="eastAsia"/>
                <w:color w:val="000000"/>
                <w:lang w:eastAsia="zh-TW"/>
              </w:rPr>
              <w:t>A</w:t>
            </w:r>
            <w:r>
              <w:rPr>
                <w:color w:val="000000"/>
                <w:lang w:eastAsia="zh-TW"/>
              </w:rPr>
              <w:t xml:space="preserve">ttitudes </w:t>
            </w:r>
          </w:p>
        </w:tc>
        <w:tc>
          <w:tcPr>
            <w:tcW w:w="3544" w:type="dxa"/>
          </w:tcPr>
          <w:p w14:paraId="6E29D57B" w14:textId="1F230068" w:rsidR="009D7B02" w:rsidRDefault="009D7B02" w:rsidP="009C2004">
            <w:pPr>
              <w:pBdr>
                <w:top w:val="nil"/>
                <w:left w:val="nil"/>
                <w:bottom w:val="nil"/>
                <w:right w:val="nil"/>
                <w:between w:val="nil"/>
              </w:pBdr>
              <w:spacing w:before="80" w:after="80"/>
              <w:rPr>
                <w:rFonts w:eastAsia="Times New Roman"/>
                <w:color w:val="000000"/>
              </w:rPr>
            </w:pPr>
            <w:r>
              <w:rPr>
                <w:rFonts w:eastAsia="Times New Roman"/>
                <w:color w:val="000000"/>
              </w:rPr>
              <w:t>Attitudes</w:t>
            </w:r>
          </w:p>
        </w:tc>
        <w:tc>
          <w:tcPr>
            <w:tcW w:w="3119" w:type="dxa"/>
            <w:vMerge/>
          </w:tcPr>
          <w:p w14:paraId="55EFB150" w14:textId="77777777" w:rsidR="009D7B02" w:rsidRDefault="009D7B02" w:rsidP="009C2004">
            <w:pPr>
              <w:widowControl w:val="0"/>
              <w:pBdr>
                <w:top w:val="nil"/>
                <w:left w:val="nil"/>
                <w:bottom w:val="nil"/>
                <w:right w:val="nil"/>
                <w:between w:val="nil"/>
              </w:pBdr>
              <w:spacing w:before="80" w:after="80"/>
              <w:ind w:rightChars="1039" w:right="2494"/>
              <w:rPr>
                <w:rFonts w:eastAsia="Times New Roman"/>
                <w:color w:val="000000"/>
              </w:rPr>
            </w:pPr>
          </w:p>
        </w:tc>
      </w:tr>
      <w:tr w:rsidR="009D7B02" w14:paraId="1BFA53B3" w14:textId="77777777" w:rsidTr="00C47605">
        <w:trPr>
          <w:trHeight w:val="279"/>
        </w:trPr>
        <w:tc>
          <w:tcPr>
            <w:tcW w:w="1416" w:type="dxa"/>
            <w:vMerge/>
          </w:tcPr>
          <w:p w14:paraId="24C07996" w14:textId="77777777" w:rsidR="009D7B02" w:rsidRDefault="009D7B02" w:rsidP="009C2004">
            <w:pPr>
              <w:widowControl w:val="0"/>
              <w:pBdr>
                <w:top w:val="nil"/>
                <w:left w:val="nil"/>
                <w:bottom w:val="nil"/>
                <w:right w:val="nil"/>
                <w:between w:val="nil"/>
              </w:pBdr>
              <w:spacing w:before="80" w:after="80"/>
              <w:rPr>
                <w:rFonts w:eastAsia="Times New Roman"/>
                <w:color w:val="000000"/>
              </w:rPr>
            </w:pPr>
          </w:p>
        </w:tc>
        <w:tc>
          <w:tcPr>
            <w:tcW w:w="1414" w:type="dxa"/>
            <w:vMerge w:val="restart"/>
            <w:shd w:val="clear" w:color="auto" w:fill="F2F2F2" w:themeFill="background1" w:themeFillShade="F2"/>
          </w:tcPr>
          <w:p w14:paraId="47292D64" w14:textId="0C90AA56" w:rsidR="009D7B02" w:rsidRPr="009D7B02" w:rsidRDefault="009D7B02" w:rsidP="009C2004">
            <w:pPr>
              <w:pBdr>
                <w:top w:val="nil"/>
                <w:left w:val="nil"/>
                <w:bottom w:val="nil"/>
                <w:right w:val="nil"/>
                <w:between w:val="nil"/>
              </w:pBdr>
              <w:spacing w:before="80" w:after="80"/>
              <w:jc w:val="both"/>
              <w:rPr>
                <w:color w:val="000000"/>
                <w:lang w:eastAsia="zh-TW"/>
              </w:rPr>
            </w:pPr>
            <w:r>
              <w:rPr>
                <w:rFonts w:hint="eastAsia"/>
                <w:color w:val="000000"/>
                <w:lang w:eastAsia="zh-TW"/>
              </w:rPr>
              <w:t>S</w:t>
            </w:r>
            <w:r>
              <w:rPr>
                <w:color w:val="000000"/>
                <w:lang w:eastAsia="zh-TW"/>
              </w:rPr>
              <w:t>kills</w:t>
            </w:r>
          </w:p>
        </w:tc>
        <w:tc>
          <w:tcPr>
            <w:tcW w:w="3544" w:type="dxa"/>
          </w:tcPr>
          <w:p w14:paraId="07053A33" w14:textId="72F8A043" w:rsidR="009D7B02" w:rsidRDefault="009D7B02" w:rsidP="009C2004">
            <w:pPr>
              <w:pBdr>
                <w:top w:val="nil"/>
                <w:left w:val="nil"/>
                <w:bottom w:val="nil"/>
                <w:right w:val="nil"/>
                <w:between w:val="nil"/>
              </w:pBdr>
              <w:spacing w:before="80" w:after="80"/>
              <w:rPr>
                <w:rFonts w:eastAsia="Times New Roman"/>
                <w:color w:val="000000"/>
              </w:rPr>
            </w:pPr>
            <w:r>
              <w:rPr>
                <w:rFonts w:eastAsia="Times New Roman"/>
                <w:color w:val="000000"/>
              </w:rPr>
              <w:t>Interpreting and Relating Skills</w:t>
            </w:r>
          </w:p>
        </w:tc>
        <w:tc>
          <w:tcPr>
            <w:tcW w:w="3119" w:type="dxa"/>
            <w:vMerge/>
          </w:tcPr>
          <w:p w14:paraId="6E966DAC" w14:textId="77777777" w:rsidR="009D7B02" w:rsidRDefault="009D7B02" w:rsidP="009C2004">
            <w:pPr>
              <w:widowControl w:val="0"/>
              <w:pBdr>
                <w:top w:val="nil"/>
                <w:left w:val="nil"/>
                <w:bottom w:val="nil"/>
                <w:right w:val="nil"/>
                <w:between w:val="nil"/>
              </w:pBdr>
              <w:spacing w:before="80" w:after="80"/>
              <w:ind w:rightChars="1039" w:right="2494"/>
              <w:rPr>
                <w:rFonts w:eastAsia="Times New Roman"/>
                <w:color w:val="000000"/>
              </w:rPr>
            </w:pPr>
          </w:p>
        </w:tc>
      </w:tr>
      <w:tr w:rsidR="009D7B02" w14:paraId="6107B24A" w14:textId="77777777" w:rsidTr="00C47605">
        <w:trPr>
          <w:trHeight w:val="66"/>
        </w:trPr>
        <w:tc>
          <w:tcPr>
            <w:tcW w:w="1416" w:type="dxa"/>
            <w:vMerge/>
          </w:tcPr>
          <w:p w14:paraId="6D69C960" w14:textId="77777777" w:rsidR="009D7B02" w:rsidRDefault="009D7B02" w:rsidP="009C2004">
            <w:pPr>
              <w:widowControl w:val="0"/>
              <w:pBdr>
                <w:top w:val="nil"/>
                <w:left w:val="nil"/>
                <w:bottom w:val="nil"/>
                <w:right w:val="nil"/>
                <w:between w:val="nil"/>
              </w:pBdr>
              <w:spacing w:before="80" w:after="80"/>
              <w:rPr>
                <w:rFonts w:eastAsia="Times New Roman"/>
                <w:color w:val="000000"/>
              </w:rPr>
            </w:pPr>
          </w:p>
        </w:tc>
        <w:tc>
          <w:tcPr>
            <w:tcW w:w="1414" w:type="dxa"/>
            <w:vMerge/>
            <w:shd w:val="clear" w:color="auto" w:fill="F2F2F2" w:themeFill="background1" w:themeFillShade="F2"/>
          </w:tcPr>
          <w:p w14:paraId="6CBB2AB9" w14:textId="77777777" w:rsidR="009D7B02" w:rsidRDefault="009D7B02" w:rsidP="009C2004">
            <w:pPr>
              <w:pBdr>
                <w:top w:val="nil"/>
                <w:left w:val="nil"/>
                <w:bottom w:val="nil"/>
                <w:right w:val="nil"/>
                <w:between w:val="nil"/>
              </w:pBdr>
              <w:spacing w:before="80" w:after="80"/>
              <w:jc w:val="both"/>
              <w:rPr>
                <w:rFonts w:eastAsia="Times New Roman"/>
                <w:color w:val="000000"/>
              </w:rPr>
            </w:pPr>
          </w:p>
        </w:tc>
        <w:tc>
          <w:tcPr>
            <w:tcW w:w="3544" w:type="dxa"/>
          </w:tcPr>
          <w:p w14:paraId="0E5F4F6E" w14:textId="11BF2355" w:rsidR="009D7B02" w:rsidRDefault="009D7B02" w:rsidP="009C2004">
            <w:pPr>
              <w:pBdr>
                <w:top w:val="nil"/>
                <w:left w:val="nil"/>
                <w:bottom w:val="nil"/>
                <w:right w:val="nil"/>
                <w:between w:val="nil"/>
              </w:pBdr>
              <w:spacing w:before="80" w:after="80"/>
              <w:rPr>
                <w:rFonts w:eastAsia="Times New Roman"/>
                <w:color w:val="000000"/>
              </w:rPr>
            </w:pPr>
            <w:r>
              <w:rPr>
                <w:rFonts w:eastAsia="Times New Roman"/>
                <w:color w:val="000000"/>
              </w:rPr>
              <w:t>Discovery and Interaction Skills</w:t>
            </w:r>
          </w:p>
        </w:tc>
        <w:tc>
          <w:tcPr>
            <w:tcW w:w="3119" w:type="dxa"/>
          </w:tcPr>
          <w:p w14:paraId="7976E3A2" w14:textId="77777777" w:rsidR="009D7B02" w:rsidRDefault="009D7B02" w:rsidP="009C2004">
            <w:pPr>
              <w:pBdr>
                <w:top w:val="nil"/>
                <w:left w:val="nil"/>
                <w:bottom w:val="nil"/>
                <w:right w:val="nil"/>
                <w:between w:val="nil"/>
              </w:pBdr>
              <w:spacing w:before="80" w:after="80"/>
              <w:ind w:rightChars="1039" w:right="2494"/>
              <w:rPr>
                <w:rFonts w:eastAsia="Times New Roman"/>
                <w:color w:val="000000"/>
              </w:rPr>
            </w:pPr>
          </w:p>
        </w:tc>
      </w:tr>
      <w:tr w:rsidR="009D7B02" w14:paraId="03D86559" w14:textId="77777777" w:rsidTr="00C47605">
        <w:tc>
          <w:tcPr>
            <w:tcW w:w="1416" w:type="dxa"/>
            <w:vMerge/>
          </w:tcPr>
          <w:p w14:paraId="7F4FA535" w14:textId="77777777" w:rsidR="009D7B02" w:rsidRDefault="009D7B02" w:rsidP="009C2004">
            <w:pPr>
              <w:widowControl w:val="0"/>
              <w:pBdr>
                <w:top w:val="nil"/>
                <w:left w:val="nil"/>
                <w:bottom w:val="nil"/>
                <w:right w:val="nil"/>
                <w:between w:val="nil"/>
              </w:pBdr>
              <w:spacing w:before="80" w:after="80"/>
              <w:rPr>
                <w:rFonts w:eastAsia="Times New Roman"/>
                <w:color w:val="000000"/>
              </w:rPr>
            </w:pPr>
          </w:p>
        </w:tc>
        <w:tc>
          <w:tcPr>
            <w:tcW w:w="1414" w:type="dxa"/>
            <w:vMerge w:val="restart"/>
            <w:shd w:val="clear" w:color="auto" w:fill="F2F2F2" w:themeFill="background1" w:themeFillShade="F2"/>
          </w:tcPr>
          <w:p w14:paraId="671A3F7A" w14:textId="61D04E6C" w:rsidR="009D7B02" w:rsidRPr="009D7B02" w:rsidRDefault="009D7B02" w:rsidP="009C2004">
            <w:pPr>
              <w:pBdr>
                <w:top w:val="nil"/>
                <w:left w:val="nil"/>
                <w:bottom w:val="nil"/>
                <w:right w:val="nil"/>
                <w:between w:val="nil"/>
              </w:pBdr>
              <w:spacing w:before="80" w:after="80"/>
              <w:jc w:val="both"/>
              <w:rPr>
                <w:color w:val="000000"/>
                <w:lang w:eastAsia="zh-TW"/>
              </w:rPr>
            </w:pPr>
            <w:r>
              <w:rPr>
                <w:rFonts w:hint="eastAsia"/>
                <w:color w:val="000000"/>
                <w:lang w:eastAsia="zh-TW"/>
              </w:rPr>
              <w:t>A</w:t>
            </w:r>
            <w:r>
              <w:rPr>
                <w:color w:val="000000"/>
                <w:lang w:eastAsia="zh-TW"/>
              </w:rPr>
              <w:t>wareness</w:t>
            </w:r>
          </w:p>
        </w:tc>
        <w:tc>
          <w:tcPr>
            <w:tcW w:w="3544" w:type="dxa"/>
            <w:vMerge w:val="restart"/>
          </w:tcPr>
          <w:p w14:paraId="2D81EAC6" w14:textId="6362F9E9" w:rsidR="009D7B02" w:rsidRDefault="009D7B02" w:rsidP="009C2004">
            <w:pPr>
              <w:pBdr>
                <w:top w:val="nil"/>
                <w:left w:val="nil"/>
                <w:bottom w:val="nil"/>
                <w:right w:val="nil"/>
                <w:between w:val="nil"/>
              </w:pBdr>
              <w:spacing w:before="80" w:after="80"/>
              <w:rPr>
                <w:rFonts w:eastAsia="Times New Roman"/>
                <w:color w:val="000000"/>
              </w:rPr>
            </w:pPr>
            <w:r>
              <w:rPr>
                <w:rFonts w:eastAsia="Times New Roman"/>
                <w:color w:val="000000"/>
              </w:rPr>
              <w:t>Critical Cultural Awareness</w:t>
            </w:r>
          </w:p>
        </w:tc>
        <w:tc>
          <w:tcPr>
            <w:tcW w:w="3119" w:type="dxa"/>
          </w:tcPr>
          <w:p w14:paraId="6C1885F8" w14:textId="77777777" w:rsidR="009D7B02" w:rsidRDefault="009D7B02" w:rsidP="009C2004">
            <w:pPr>
              <w:pBdr>
                <w:top w:val="nil"/>
                <w:left w:val="nil"/>
                <w:bottom w:val="nil"/>
                <w:right w:val="nil"/>
                <w:between w:val="nil"/>
              </w:pBdr>
              <w:spacing w:before="80" w:after="80"/>
              <w:ind w:rightChars="132" w:right="317"/>
              <w:rPr>
                <w:rFonts w:eastAsia="Times New Roman"/>
                <w:color w:val="000000"/>
              </w:rPr>
            </w:pPr>
            <w:r>
              <w:rPr>
                <w:rFonts w:eastAsia="Times New Roman"/>
                <w:color w:val="000000"/>
              </w:rPr>
              <w:t xml:space="preserve">Advanced cultural awareness </w:t>
            </w:r>
          </w:p>
        </w:tc>
      </w:tr>
      <w:tr w:rsidR="009D7B02" w14:paraId="7DAEAD1B" w14:textId="77777777" w:rsidTr="00C47605">
        <w:tc>
          <w:tcPr>
            <w:tcW w:w="1416" w:type="dxa"/>
            <w:vMerge/>
          </w:tcPr>
          <w:p w14:paraId="1FB4AA53" w14:textId="77777777" w:rsidR="009D7B02" w:rsidRDefault="009D7B02" w:rsidP="009C2004">
            <w:pPr>
              <w:widowControl w:val="0"/>
              <w:pBdr>
                <w:top w:val="nil"/>
                <w:left w:val="nil"/>
                <w:bottom w:val="nil"/>
                <w:right w:val="nil"/>
                <w:between w:val="nil"/>
              </w:pBdr>
              <w:spacing w:before="80" w:after="80"/>
              <w:rPr>
                <w:rFonts w:eastAsia="Times New Roman"/>
                <w:color w:val="000000"/>
              </w:rPr>
            </w:pPr>
          </w:p>
        </w:tc>
        <w:tc>
          <w:tcPr>
            <w:tcW w:w="1414" w:type="dxa"/>
            <w:vMerge/>
            <w:shd w:val="clear" w:color="auto" w:fill="F2F2F2" w:themeFill="background1" w:themeFillShade="F2"/>
          </w:tcPr>
          <w:p w14:paraId="6B61527C" w14:textId="77777777" w:rsidR="009D7B02" w:rsidRDefault="009D7B02" w:rsidP="009C2004">
            <w:pPr>
              <w:widowControl w:val="0"/>
              <w:pBdr>
                <w:top w:val="nil"/>
                <w:left w:val="nil"/>
                <w:bottom w:val="nil"/>
                <w:right w:val="nil"/>
                <w:between w:val="nil"/>
              </w:pBdr>
              <w:spacing w:before="80" w:after="80"/>
              <w:rPr>
                <w:rFonts w:eastAsia="Times New Roman"/>
                <w:color w:val="000000"/>
              </w:rPr>
            </w:pPr>
          </w:p>
        </w:tc>
        <w:tc>
          <w:tcPr>
            <w:tcW w:w="3544" w:type="dxa"/>
            <w:vMerge/>
          </w:tcPr>
          <w:p w14:paraId="70F70552" w14:textId="7502115F" w:rsidR="009D7B02" w:rsidRDefault="009D7B02" w:rsidP="009C2004">
            <w:pPr>
              <w:widowControl w:val="0"/>
              <w:pBdr>
                <w:top w:val="nil"/>
                <w:left w:val="nil"/>
                <w:bottom w:val="nil"/>
                <w:right w:val="nil"/>
                <w:between w:val="nil"/>
              </w:pBdr>
              <w:spacing w:before="80" w:after="80"/>
              <w:rPr>
                <w:rFonts w:eastAsia="Times New Roman"/>
                <w:color w:val="000000"/>
              </w:rPr>
            </w:pPr>
          </w:p>
        </w:tc>
        <w:tc>
          <w:tcPr>
            <w:tcW w:w="3119" w:type="dxa"/>
          </w:tcPr>
          <w:p w14:paraId="4F940C74" w14:textId="77777777" w:rsidR="009D7B02" w:rsidRDefault="009D7B02" w:rsidP="009C2004">
            <w:pPr>
              <w:pBdr>
                <w:top w:val="nil"/>
                <w:left w:val="nil"/>
                <w:bottom w:val="nil"/>
                <w:right w:val="nil"/>
                <w:between w:val="nil"/>
              </w:pBdr>
              <w:spacing w:before="80" w:after="80"/>
              <w:ind w:rightChars="132" w:right="317"/>
              <w:rPr>
                <w:rFonts w:eastAsia="Times New Roman"/>
                <w:color w:val="000000"/>
              </w:rPr>
            </w:pPr>
            <w:r>
              <w:rPr>
                <w:rFonts w:eastAsia="Times New Roman"/>
                <w:color w:val="000000"/>
              </w:rPr>
              <w:t xml:space="preserve">Intercultural/transcultural awareness </w:t>
            </w:r>
          </w:p>
        </w:tc>
      </w:tr>
    </w:tbl>
    <w:p w14:paraId="3133E563" w14:textId="77777777" w:rsidR="00CE6144" w:rsidRDefault="00CE6144">
      <w:pPr>
        <w:spacing w:line="480" w:lineRule="auto"/>
      </w:pPr>
    </w:p>
    <w:p w14:paraId="7C3EF804" w14:textId="77777777" w:rsidR="00B42ED5" w:rsidRDefault="00B42ED5">
      <w:pPr>
        <w:spacing w:line="480" w:lineRule="auto"/>
      </w:pPr>
    </w:p>
    <w:p w14:paraId="2EF3D51E" w14:textId="77777777" w:rsidR="00CE6144" w:rsidRPr="00814881" w:rsidRDefault="00A434FB">
      <w:pPr>
        <w:spacing w:line="480" w:lineRule="auto"/>
        <w:jc w:val="center"/>
        <w:rPr>
          <w:rFonts w:ascii="Arial" w:hAnsi="Arial" w:cs="Arial"/>
          <w:b/>
        </w:rPr>
      </w:pPr>
      <w:r w:rsidRPr="00814881">
        <w:rPr>
          <w:rFonts w:ascii="Arial" w:hAnsi="Arial" w:cs="Arial"/>
          <w:b/>
        </w:rPr>
        <w:t>Results and Discussion</w:t>
      </w:r>
    </w:p>
    <w:p w14:paraId="5B43A4AE" w14:textId="13AEF828" w:rsidR="00C47605" w:rsidRDefault="00A434FB">
      <w:pPr>
        <w:spacing w:line="480" w:lineRule="auto"/>
        <w:ind w:firstLine="720"/>
      </w:pPr>
      <w:r>
        <w:t>This section delineates detailed analyses of both collected quantitative and qualitative data to address the two research questions.</w:t>
      </w:r>
    </w:p>
    <w:p w14:paraId="4D119DAC" w14:textId="458CA10A" w:rsidR="00CE6144" w:rsidRPr="004F7453" w:rsidRDefault="00A434FB" w:rsidP="00B42ED5">
      <w:pPr>
        <w:spacing w:before="120"/>
        <w:rPr>
          <w:rFonts w:ascii="Arial" w:hAnsi="Arial" w:cs="Arial"/>
          <w:b/>
        </w:rPr>
      </w:pPr>
      <w:r w:rsidRPr="004F7453">
        <w:rPr>
          <w:rFonts w:ascii="Arial" w:hAnsi="Arial" w:cs="Arial"/>
          <w:b/>
        </w:rPr>
        <w:t>Student Teachers’ Development of ICC</w:t>
      </w:r>
    </w:p>
    <w:p w14:paraId="3F0ACC35" w14:textId="77777777" w:rsidR="00FD268C" w:rsidRDefault="00FD268C" w:rsidP="00FD268C">
      <w:pPr>
        <w:rPr>
          <w:b/>
        </w:rPr>
      </w:pPr>
    </w:p>
    <w:p w14:paraId="56171070" w14:textId="5CD11032" w:rsidR="00B751D6" w:rsidRDefault="00A434FB" w:rsidP="00B42ED5">
      <w:pPr>
        <w:spacing w:line="480" w:lineRule="auto"/>
        <w:ind w:firstLine="720"/>
        <w:jc w:val="both"/>
      </w:pPr>
      <w:r>
        <w:t>As illustrated in the paired samples t-test of pre-survey and post-survey, all dimensions of ICC show positive development</w:t>
      </w:r>
      <w:r w:rsidR="00DB460E">
        <w:rPr>
          <w:lang w:val="vi-VN"/>
        </w:rPr>
        <w:t xml:space="preserve"> (as shown in Table 3)</w:t>
      </w:r>
      <w:r>
        <w:t xml:space="preserve">. A comparison of the mean values between pre-survey and post-survey statistics also indicates that participants develop their four aspects of ICC; however, the development of each dimension is slightly different. More specifically, according to the statistics shown in Table </w:t>
      </w:r>
      <w:r w:rsidR="00DB460E">
        <w:rPr>
          <w:lang w:val="vi-VN"/>
        </w:rPr>
        <w:t>4</w:t>
      </w:r>
      <w:r>
        <w:t xml:space="preserve">, the development of all dimensions in participants’ ICC is significant (p &lt; 0.05). Table </w:t>
      </w:r>
      <w:r w:rsidR="00DB460E">
        <w:rPr>
          <w:lang w:val="vi-VN"/>
        </w:rPr>
        <w:t>5</w:t>
      </w:r>
      <w:r>
        <w:t xml:space="preserve"> further explains the development of each individual statement item.</w:t>
      </w:r>
    </w:p>
    <w:p w14:paraId="435827C6" w14:textId="1651CA23" w:rsidR="00DB460E" w:rsidRPr="00DB460E" w:rsidRDefault="00DB460E" w:rsidP="00DB460E">
      <w:pPr>
        <w:spacing w:line="360" w:lineRule="auto"/>
        <w:ind w:right="23"/>
        <w:jc w:val="both"/>
        <w:rPr>
          <w:b/>
          <w:bCs/>
          <w:color w:val="000000" w:themeColor="text1"/>
          <w:lang w:val="vi-VN"/>
        </w:rPr>
      </w:pPr>
      <w:bookmarkStart w:id="9" w:name="_Toc152885518"/>
      <w:bookmarkStart w:id="10" w:name="_Toc140177832"/>
      <w:r w:rsidRPr="00D92808">
        <w:rPr>
          <w:b/>
          <w:bCs/>
          <w:color w:val="000000" w:themeColor="text1"/>
        </w:rPr>
        <w:lastRenderedPageBreak/>
        <w:t xml:space="preserve">Table </w:t>
      </w:r>
      <w:bookmarkEnd w:id="9"/>
      <w:r>
        <w:rPr>
          <w:b/>
          <w:bCs/>
          <w:color w:val="000000" w:themeColor="text1"/>
          <w:lang w:val="vi-VN"/>
        </w:rPr>
        <w:t>3</w:t>
      </w:r>
    </w:p>
    <w:p w14:paraId="27FAB86A" w14:textId="77777777" w:rsidR="00DB460E" w:rsidRPr="00D92808" w:rsidRDefault="00DB460E" w:rsidP="00DB460E">
      <w:pPr>
        <w:spacing w:line="360" w:lineRule="auto"/>
        <w:ind w:right="23"/>
        <w:jc w:val="both"/>
        <w:rPr>
          <w:bCs/>
          <w:i/>
          <w:color w:val="000000" w:themeColor="text1"/>
        </w:rPr>
      </w:pPr>
      <w:r w:rsidRPr="00D92808">
        <w:rPr>
          <w:bCs/>
          <w:i/>
          <w:color w:val="000000" w:themeColor="text1"/>
        </w:rPr>
        <w:t>Mean and Standard Deviation Values of ICC Dimensions</w:t>
      </w:r>
      <w:bookmarkEnd w:id="10"/>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442"/>
        <w:gridCol w:w="1677"/>
        <w:gridCol w:w="1134"/>
        <w:gridCol w:w="1276"/>
        <w:gridCol w:w="1134"/>
        <w:gridCol w:w="2126"/>
      </w:tblGrid>
      <w:tr w:rsidR="00DB460E" w:rsidRPr="00D92808" w14:paraId="5C64FF34" w14:textId="77777777" w:rsidTr="00862FE2">
        <w:tc>
          <w:tcPr>
            <w:tcW w:w="1442" w:type="dxa"/>
            <w:shd w:val="pct15" w:color="auto" w:fill="auto"/>
          </w:tcPr>
          <w:p w14:paraId="58817A0C" w14:textId="77777777" w:rsidR="00DB460E" w:rsidRPr="00D92808" w:rsidRDefault="00DB460E" w:rsidP="00862FE2">
            <w:pPr>
              <w:ind w:right="23"/>
              <w:jc w:val="both"/>
              <w:rPr>
                <w:bCs/>
                <w:color w:val="000000" w:themeColor="text1"/>
              </w:rPr>
            </w:pPr>
            <w:r w:rsidRPr="00D92808">
              <w:rPr>
                <w:bCs/>
                <w:color w:val="000000" w:themeColor="text1"/>
              </w:rPr>
              <w:t>Dimension</w:t>
            </w:r>
          </w:p>
        </w:tc>
        <w:tc>
          <w:tcPr>
            <w:tcW w:w="1677" w:type="dxa"/>
            <w:tcBorders>
              <w:bottom w:val="single" w:sz="4" w:space="0" w:color="auto"/>
            </w:tcBorders>
            <w:shd w:val="pct15" w:color="auto" w:fill="auto"/>
          </w:tcPr>
          <w:p w14:paraId="7A33F965" w14:textId="77777777" w:rsidR="00DB460E" w:rsidRPr="00D92808" w:rsidRDefault="00DB460E" w:rsidP="00862FE2">
            <w:pPr>
              <w:ind w:right="23"/>
              <w:jc w:val="both"/>
              <w:rPr>
                <w:bCs/>
                <w:color w:val="000000" w:themeColor="text1"/>
              </w:rPr>
            </w:pPr>
          </w:p>
        </w:tc>
        <w:tc>
          <w:tcPr>
            <w:tcW w:w="1134" w:type="dxa"/>
            <w:tcBorders>
              <w:bottom w:val="single" w:sz="4" w:space="0" w:color="auto"/>
            </w:tcBorders>
            <w:shd w:val="pct15" w:color="auto" w:fill="auto"/>
          </w:tcPr>
          <w:p w14:paraId="36F38C22" w14:textId="77777777" w:rsidR="00DB460E" w:rsidRPr="00D92808" w:rsidRDefault="00DB460E" w:rsidP="00862FE2">
            <w:pPr>
              <w:ind w:right="23"/>
              <w:jc w:val="both"/>
              <w:rPr>
                <w:bCs/>
                <w:color w:val="000000" w:themeColor="text1"/>
              </w:rPr>
            </w:pPr>
            <w:r w:rsidRPr="00D92808">
              <w:rPr>
                <w:bCs/>
                <w:color w:val="000000" w:themeColor="text1"/>
              </w:rPr>
              <w:t>N</w:t>
            </w:r>
          </w:p>
        </w:tc>
        <w:tc>
          <w:tcPr>
            <w:tcW w:w="1276" w:type="dxa"/>
            <w:tcBorders>
              <w:bottom w:val="single" w:sz="4" w:space="0" w:color="auto"/>
            </w:tcBorders>
            <w:shd w:val="pct15" w:color="auto" w:fill="auto"/>
          </w:tcPr>
          <w:p w14:paraId="3853B251" w14:textId="77777777" w:rsidR="00DB460E" w:rsidRPr="00D92808" w:rsidRDefault="00DB460E" w:rsidP="00862FE2">
            <w:pPr>
              <w:ind w:right="23"/>
              <w:jc w:val="both"/>
              <w:rPr>
                <w:bCs/>
                <w:color w:val="000000" w:themeColor="text1"/>
              </w:rPr>
            </w:pPr>
            <w:r w:rsidRPr="00D92808">
              <w:rPr>
                <w:bCs/>
                <w:color w:val="000000" w:themeColor="text1"/>
              </w:rPr>
              <w:t xml:space="preserve">Mean </w:t>
            </w:r>
          </w:p>
        </w:tc>
        <w:tc>
          <w:tcPr>
            <w:tcW w:w="1134" w:type="dxa"/>
            <w:tcBorders>
              <w:bottom w:val="single" w:sz="4" w:space="0" w:color="auto"/>
            </w:tcBorders>
            <w:shd w:val="pct15" w:color="auto" w:fill="auto"/>
          </w:tcPr>
          <w:p w14:paraId="7DECAF94" w14:textId="77777777" w:rsidR="00DB460E" w:rsidRPr="00D92808" w:rsidRDefault="00DB460E" w:rsidP="00862FE2">
            <w:pPr>
              <w:ind w:right="23"/>
              <w:jc w:val="both"/>
              <w:rPr>
                <w:bCs/>
                <w:color w:val="000000" w:themeColor="text1"/>
              </w:rPr>
            </w:pPr>
            <w:r w:rsidRPr="00D92808">
              <w:rPr>
                <w:bCs/>
                <w:color w:val="000000" w:themeColor="text1"/>
              </w:rPr>
              <w:t>SD</w:t>
            </w:r>
          </w:p>
        </w:tc>
        <w:tc>
          <w:tcPr>
            <w:tcW w:w="2126" w:type="dxa"/>
            <w:tcBorders>
              <w:bottom w:val="single" w:sz="4" w:space="0" w:color="auto"/>
            </w:tcBorders>
            <w:shd w:val="pct15" w:color="auto" w:fill="auto"/>
          </w:tcPr>
          <w:p w14:paraId="7C18BF04" w14:textId="77777777" w:rsidR="00DB460E" w:rsidRPr="00D92808" w:rsidRDefault="00DB460E" w:rsidP="00862FE2">
            <w:pPr>
              <w:ind w:right="23"/>
              <w:jc w:val="both"/>
              <w:rPr>
                <w:bCs/>
                <w:color w:val="000000" w:themeColor="text1"/>
              </w:rPr>
            </w:pPr>
            <w:r w:rsidRPr="00D92808">
              <w:rPr>
                <w:bCs/>
                <w:color w:val="000000" w:themeColor="text1"/>
              </w:rPr>
              <w:t>Std. Error Mean</w:t>
            </w:r>
          </w:p>
        </w:tc>
      </w:tr>
      <w:tr w:rsidR="00DB460E" w:rsidRPr="00D92808" w14:paraId="475A76BA" w14:textId="77777777" w:rsidTr="00862FE2">
        <w:trPr>
          <w:trHeight w:val="255"/>
        </w:trPr>
        <w:tc>
          <w:tcPr>
            <w:tcW w:w="1442" w:type="dxa"/>
            <w:vMerge w:val="restart"/>
            <w:shd w:val="clear" w:color="auto" w:fill="auto"/>
          </w:tcPr>
          <w:p w14:paraId="299F4662" w14:textId="77777777" w:rsidR="00DB460E" w:rsidRPr="00D92808" w:rsidRDefault="00DB460E" w:rsidP="00862FE2">
            <w:pPr>
              <w:ind w:right="23"/>
              <w:jc w:val="both"/>
              <w:rPr>
                <w:bCs/>
                <w:color w:val="000000" w:themeColor="text1"/>
              </w:rPr>
            </w:pPr>
            <w:r w:rsidRPr="00D92808">
              <w:rPr>
                <w:bCs/>
                <w:color w:val="000000" w:themeColor="text1"/>
              </w:rPr>
              <w:t>knowledge</w:t>
            </w:r>
          </w:p>
        </w:tc>
        <w:tc>
          <w:tcPr>
            <w:tcW w:w="1677" w:type="dxa"/>
            <w:tcBorders>
              <w:bottom w:val="nil"/>
            </w:tcBorders>
            <w:shd w:val="clear" w:color="auto" w:fill="auto"/>
          </w:tcPr>
          <w:p w14:paraId="5E5BE4EF" w14:textId="77777777" w:rsidR="00DB460E" w:rsidRPr="00D92808" w:rsidRDefault="00DB460E" w:rsidP="00862FE2">
            <w:pPr>
              <w:ind w:right="23"/>
              <w:jc w:val="both"/>
              <w:rPr>
                <w:bCs/>
                <w:color w:val="000000" w:themeColor="text1"/>
              </w:rPr>
            </w:pPr>
            <w:r w:rsidRPr="00D92808">
              <w:rPr>
                <w:bCs/>
                <w:color w:val="000000" w:themeColor="text1"/>
              </w:rPr>
              <w:t>Pre-survey</w:t>
            </w:r>
          </w:p>
        </w:tc>
        <w:tc>
          <w:tcPr>
            <w:tcW w:w="1134" w:type="dxa"/>
            <w:tcBorders>
              <w:bottom w:val="nil"/>
            </w:tcBorders>
            <w:shd w:val="clear" w:color="auto" w:fill="auto"/>
          </w:tcPr>
          <w:p w14:paraId="066A7BAC" w14:textId="77777777" w:rsidR="00DB460E" w:rsidRPr="00D92808" w:rsidRDefault="00DB460E" w:rsidP="00862FE2">
            <w:pPr>
              <w:ind w:right="23"/>
              <w:jc w:val="both"/>
              <w:rPr>
                <w:bCs/>
                <w:color w:val="000000" w:themeColor="text1"/>
              </w:rPr>
            </w:pPr>
            <w:r w:rsidRPr="00D92808">
              <w:rPr>
                <w:bCs/>
                <w:color w:val="000000" w:themeColor="text1"/>
              </w:rPr>
              <w:t>13</w:t>
            </w:r>
          </w:p>
        </w:tc>
        <w:tc>
          <w:tcPr>
            <w:tcW w:w="1276" w:type="dxa"/>
            <w:tcBorders>
              <w:bottom w:val="nil"/>
            </w:tcBorders>
            <w:shd w:val="clear" w:color="auto" w:fill="auto"/>
          </w:tcPr>
          <w:p w14:paraId="3E17169A" w14:textId="77777777" w:rsidR="00DB460E" w:rsidRPr="00D92808" w:rsidRDefault="00DB460E" w:rsidP="00862FE2">
            <w:pPr>
              <w:ind w:right="23"/>
              <w:jc w:val="both"/>
              <w:rPr>
                <w:bCs/>
                <w:color w:val="000000" w:themeColor="text1"/>
                <w:lang w:val="vi-VN"/>
              </w:rPr>
            </w:pPr>
            <w:r w:rsidRPr="00D92808">
              <w:rPr>
                <w:bCs/>
                <w:color w:val="000000" w:themeColor="text1"/>
              </w:rPr>
              <w:t>4.1</w:t>
            </w:r>
            <w:r w:rsidRPr="00D92808">
              <w:rPr>
                <w:bCs/>
                <w:color w:val="000000" w:themeColor="text1"/>
                <w:lang w:val="vi-VN"/>
              </w:rPr>
              <w:t>7</w:t>
            </w:r>
          </w:p>
        </w:tc>
        <w:tc>
          <w:tcPr>
            <w:tcW w:w="1134" w:type="dxa"/>
            <w:tcBorders>
              <w:bottom w:val="nil"/>
            </w:tcBorders>
            <w:shd w:val="clear" w:color="auto" w:fill="auto"/>
          </w:tcPr>
          <w:p w14:paraId="16CAF6BA" w14:textId="77777777" w:rsidR="00DB460E" w:rsidRPr="00D92808" w:rsidRDefault="00DB460E" w:rsidP="00862FE2">
            <w:pPr>
              <w:ind w:right="23"/>
              <w:jc w:val="both"/>
              <w:rPr>
                <w:bCs/>
                <w:color w:val="000000" w:themeColor="text1"/>
                <w:lang w:val="vi-VN"/>
              </w:rPr>
            </w:pPr>
            <w:r w:rsidRPr="00D92808">
              <w:rPr>
                <w:bCs/>
                <w:color w:val="000000" w:themeColor="text1"/>
              </w:rPr>
              <w:t>0.5</w:t>
            </w:r>
            <w:r w:rsidRPr="00D92808">
              <w:rPr>
                <w:bCs/>
                <w:color w:val="000000" w:themeColor="text1"/>
                <w:lang w:val="vi-VN"/>
              </w:rPr>
              <w:t>8</w:t>
            </w:r>
          </w:p>
        </w:tc>
        <w:tc>
          <w:tcPr>
            <w:tcW w:w="2126" w:type="dxa"/>
            <w:tcBorders>
              <w:bottom w:val="nil"/>
            </w:tcBorders>
            <w:shd w:val="clear" w:color="auto" w:fill="auto"/>
          </w:tcPr>
          <w:p w14:paraId="0367FCD0" w14:textId="77777777" w:rsidR="00DB460E" w:rsidRPr="00D92808" w:rsidRDefault="00DB460E" w:rsidP="00862FE2">
            <w:pPr>
              <w:ind w:right="23"/>
              <w:jc w:val="both"/>
              <w:rPr>
                <w:bCs/>
                <w:color w:val="000000" w:themeColor="text1"/>
              </w:rPr>
            </w:pPr>
            <w:r w:rsidRPr="00D92808">
              <w:rPr>
                <w:bCs/>
                <w:color w:val="000000" w:themeColor="text1"/>
              </w:rPr>
              <w:t>0.16</w:t>
            </w:r>
          </w:p>
        </w:tc>
      </w:tr>
      <w:tr w:rsidR="00DB460E" w:rsidRPr="00D92808" w14:paraId="7E914299" w14:textId="77777777" w:rsidTr="00862FE2">
        <w:tc>
          <w:tcPr>
            <w:tcW w:w="1442" w:type="dxa"/>
            <w:vMerge/>
            <w:shd w:val="clear" w:color="auto" w:fill="auto"/>
          </w:tcPr>
          <w:p w14:paraId="74899C20" w14:textId="77777777" w:rsidR="00DB460E" w:rsidRPr="00D92808" w:rsidRDefault="00DB460E" w:rsidP="00862FE2">
            <w:pPr>
              <w:ind w:right="23"/>
              <w:jc w:val="both"/>
              <w:rPr>
                <w:bCs/>
                <w:color w:val="000000" w:themeColor="text1"/>
              </w:rPr>
            </w:pPr>
          </w:p>
        </w:tc>
        <w:tc>
          <w:tcPr>
            <w:tcW w:w="1677" w:type="dxa"/>
            <w:tcBorders>
              <w:top w:val="nil"/>
              <w:bottom w:val="single" w:sz="4" w:space="0" w:color="auto"/>
            </w:tcBorders>
            <w:shd w:val="clear" w:color="auto" w:fill="auto"/>
          </w:tcPr>
          <w:p w14:paraId="5E3780AB" w14:textId="77777777" w:rsidR="00DB460E" w:rsidRPr="00D92808" w:rsidRDefault="00DB460E" w:rsidP="00862FE2">
            <w:pPr>
              <w:ind w:right="23"/>
              <w:jc w:val="both"/>
              <w:rPr>
                <w:bCs/>
                <w:color w:val="000000" w:themeColor="text1"/>
              </w:rPr>
            </w:pPr>
            <w:r w:rsidRPr="00D92808">
              <w:rPr>
                <w:bCs/>
                <w:color w:val="000000" w:themeColor="text1"/>
              </w:rPr>
              <w:t>Post-survey</w:t>
            </w:r>
          </w:p>
        </w:tc>
        <w:tc>
          <w:tcPr>
            <w:tcW w:w="1134" w:type="dxa"/>
            <w:tcBorders>
              <w:top w:val="nil"/>
              <w:bottom w:val="single" w:sz="4" w:space="0" w:color="auto"/>
            </w:tcBorders>
            <w:shd w:val="clear" w:color="auto" w:fill="auto"/>
          </w:tcPr>
          <w:p w14:paraId="12500281" w14:textId="77777777" w:rsidR="00DB460E" w:rsidRPr="00D92808" w:rsidRDefault="00DB460E" w:rsidP="00862FE2">
            <w:pPr>
              <w:ind w:right="23"/>
              <w:jc w:val="both"/>
              <w:rPr>
                <w:bCs/>
                <w:color w:val="000000" w:themeColor="text1"/>
              </w:rPr>
            </w:pPr>
            <w:r w:rsidRPr="00D92808">
              <w:rPr>
                <w:bCs/>
                <w:color w:val="000000" w:themeColor="text1"/>
              </w:rPr>
              <w:t>13</w:t>
            </w:r>
          </w:p>
        </w:tc>
        <w:tc>
          <w:tcPr>
            <w:tcW w:w="1276" w:type="dxa"/>
            <w:tcBorders>
              <w:top w:val="nil"/>
              <w:bottom w:val="single" w:sz="4" w:space="0" w:color="auto"/>
            </w:tcBorders>
            <w:shd w:val="clear" w:color="auto" w:fill="auto"/>
          </w:tcPr>
          <w:p w14:paraId="227CD54C" w14:textId="77777777" w:rsidR="00DB460E" w:rsidRPr="00D92808" w:rsidRDefault="00DB460E" w:rsidP="00862FE2">
            <w:pPr>
              <w:ind w:right="23"/>
              <w:jc w:val="both"/>
              <w:rPr>
                <w:bCs/>
                <w:color w:val="000000" w:themeColor="text1"/>
                <w:lang w:val="vi-VN"/>
              </w:rPr>
            </w:pPr>
            <w:r w:rsidRPr="00D92808">
              <w:rPr>
                <w:bCs/>
                <w:color w:val="000000" w:themeColor="text1"/>
              </w:rPr>
              <w:t>4.49</w:t>
            </w:r>
          </w:p>
        </w:tc>
        <w:tc>
          <w:tcPr>
            <w:tcW w:w="1134" w:type="dxa"/>
            <w:tcBorders>
              <w:top w:val="nil"/>
              <w:bottom w:val="single" w:sz="4" w:space="0" w:color="auto"/>
            </w:tcBorders>
            <w:shd w:val="clear" w:color="auto" w:fill="auto"/>
          </w:tcPr>
          <w:p w14:paraId="2A0F948F" w14:textId="77777777" w:rsidR="00DB460E" w:rsidRPr="00D92808" w:rsidRDefault="00DB460E" w:rsidP="00862FE2">
            <w:pPr>
              <w:ind w:right="23"/>
              <w:jc w:val="both"/>
              <w:rPr>
                <w:bCs/>
                <w:color w:val="000000" w:themeColor="text1"/>
              </w:rPr>
            </w:pPr>
            <w:r w:rsidRPr="00D92808">
              <w:rPr>
                <w:bCs/>
                <w:color w:val="000000" w:themeColor="text1"/>
              </w:rPr>
              <w:t>0.53</w:t>
            </w:r>
          </w:p>
        </w:tc>
        <w:tc>
          <w:tcPr>
            <w:tcW w:w="2126" w:type="dxa"/>
            <w:tcBorders>
              <w:top w:val="nil"/>
              <w:bottom w:val="single" w:sz="4" w:space="0" w:color="auto"/>
            </w:tcBorders>
            <w:shd w:val="clear" w:color="auto" w:fill="auto"/>
          </w:tcPr>
          <w:p w14:paraId="32C30485" w14:textId="77777777" w:rsidR="00DB460E" w:rsidRPr="00D92808" w:rsidRDefault="00DB460E" w:rsidP="00862FE2">
            <w:pPr>
              <w:ind w:right="23"/>
              <w:jc w:val="both"/>
              <w:rPr>
                <w:bCs/>
                <w:color w:val="000000" w:themeColor="text1"/>
                <w:lang w:val="vi-VN"/>
              </w:rPr>
            </w:pPr>
            <w:r w:rsidRPr="00D92808">
              <w:rPr>
                <w:bCs/>
                <w:color w:val="000000" w:themeColor="text1"/>
              </w:rPr>
              <w:t>0.1</w:t>
            </w:r>
            <w:r w:rsidRPr="00D92808">
              <w:rPr>
                <w:bCs/>
                <w:color w:val="000000" w:themeColor="text1"/>
                <w:lang w:val="vi-VN"/>
              </w:rPr>
              <w:t>5</w:t>
            </w:r>
          </w:p>
        </w:tc>
      </w:tr>
      <w:tr w:rsidR="00DB460E" w:rsidRPr="00D92808" w14:paraId="40AE8C13" w14:textId="77777777" w:rsidTr="00862FE2">
        <w:tc>
          <w:tcPr>
            <w:tcW w:w="1442" w:type="dxa"/>
            <w:vMerge w:val="restart"/>
            <w:shd w:val="clear" w:color="auto" w:fill="auto"/>
          </w:tcPr>
          <w:p w14:paraId="25B4D115" w14:textId="77777777" w:rsidR="00DB460E" w:rsidRPr="00D92808" w:rsidRDefault="00DB460E" w:rsidP="00862FE2">
            <w:pPr>
              <w:ind w:right="23"/>
              <w:jc w:val="both"/>
              <w:rPr>
                <w:bCs/>
                <w:color w:val="000000" w:themeColor="text1"/>
              </w:rPr>
            </w:pPr>
            <w:r w:rsidRPr="00D92808">
              <w:rPr>
                <w:bCs/>
                <w:color w:val="000000" w:themeColor="text1"/>
              </w:rPr>
              <w:t>skills</w:t>
            </w:r>
          </w:p>
        </w:tc>
        <w:tc>
          <w:tcPr>
            <w:tcW w:w="1677" w:type="dxa"/>
            <w:tcBorders>
              <w:bottom w:val="nil"/>
            </w:tcBorders>
            <w:shd w:val="clear" w:color="auto" w:fill="auto"/>
          </w:tcPr>
          <w:p w14:paraId="24C5E2E1" w14:textId="77777777" w:rsidR="00DB460E" w:rsidRPr="00D92808" w:rsidRDefault="00DB460E" w:rsidP="00862FE2">
            <w:pPr>
              <w:ind w:right="23"/>
              <w:jc w:val="both"/>
              <w:rPr>
                <w:bCs/>
                <w:color w:val="000000" w:themeColor="text1"/>
              </w:rPr>
            </w:pPr>
            <w:r w:rsidRPr="00D92808">
              <w:rPr>
                <w:bCs/>
                <w:color w:val="000000" w:themeColor="text1"/>
              </w:rPr>
              <w:t>Pre-survey</w:t>
            </w:r>
          </w:p>
        </w:tc>
        <w:tc>
          <w:tcPr>
            <w:tcW w:w="1134" w:type="dxa"/>
            <w:tcBorders>
              <w:bottom w:val="nil"/>
            </w:tcBorders>
            <w:shd w:val="clear" w:color="auto" w:fill="auto"/>
          </w:tcPr>
          <w:p w14:paraId="569D99D1" w14:textId="77777777" w:rsidR="00DB460E" w:rsidRPr="00D92808" w:rsidRDefault="00DB460E" w:rsidP="00862FE2">
            <w:pPr>
              <w:ind w:right="23"/>
              <w:jc w:val="both"/>
              <w:rPr>
                <w:bCs/>
                <w:color w:val="000000" w:themeColor="text1"/>
              </w:rPr>
            </w:pPr>
            <w:r w:rsidRPr="00D92808">
              <w:rPr>
                <w:bCs/>
                <w:color w:val="000000" w:themeColor="text1"/>
              </w:rPr>
              <w:t>13</w:t>
            </w:r>
          </w:p>
        </w:tc>
        <w:tc>
          <w:tcPr>
            <w:tcW w:w="1276" w:type="dxa"/>
            <w:tcBorders>
              <w:bottom w:val="nil"/>
            </w:tcBorders>
            <w:shd w:val="clear" w:color="auto" w:fill="auto"/>
          </w:tcPr>
          <w:p w14:paraId="7722DD16" w14:textId="77777777" w:rsidR="00DB460E" w:rsidRPr="00D92808" w:rsidRDefault="00DB460E" w:rsidP="00862FE2">
            <w:pPr>
              <w:ind w:right="23"/>
              <w:jc w:val="both"/>
              <w:rPr>
                <w:bCs/>
                <w:color w:val="000000" w:themeColor="text1"/>
                <w:lang w:val="vi-VN"/>
              </w:rPr>
            </w:pPr>
            <w:r w:rsidRPr="00D92808">
              <w:rPr>
                <w:bCs/>
                <w:color w:val="000000" w:themeColor="text1"/>
              </w:rPr>
              <w:t>3.</w:t>
            </w:r>
            <w:r w:rsidRPr="00D92808">
              <w:rPr>
                <w:bCs/>
                <w:color w:val="000000" w:themeColor="text1"/>
                <w:lang w:val="vi-VN"/>
              </w:rPr>
              <w:t>80</w:t>
            </w:r>
          </w:p>
        </w:tc>
        <w:tc>
          <w:tcPr>
            <w:tcW w:w="1134" w:type="dxa"/>
            <w:tcBorders>
              <w:bottom w:val="nil"/>
            </w:tcBorders>
            <w:shd w:val="clear" w:color="auto" w:fill="auto"/>
          </w:tcPr>
          <w:p w14:paraId="0F887FFE" w14:textId="77777777" w:rsidR="00DB460E" w:rsidRPr="00D92808" w:rsidRDefault="00DB460E" w:rsidP="00862FE2">
            <w:pPr>
              <w:ind w:right="23"/>
              <w:jc w:val="both"/>
              <w:rPr>
                <w:bCs/>
                <w:color w:val="000000" w:themeColor="text1"/>
                <w:lang w:val="vi-VN"/>
              </w:rPr>
            </w:pPr>
            <w:r w:rsidRPr="00D92808">
              <w:rPr>
                <w:bCs/>
                <w:color w:val="000000" w:themeColor="text1"/>
              </w:rPr>
              <w:t>0.</w:t>
            </w:r>
            <w:r w:rsidRPr="00D92808">
              <w:rPr>
                <w:bCs/>
                <w:color w:val="000000" w:themeColor="text1"/>
                <w:lang w:val="vi-VN"/>
              </w:rPr>
              <w:t>60</w:t>
            </w:r>
          </w:p>
        </w:tc>
        <w:tc>
          <w:tcPr>
            <w:tcW w:w="2126" w:type="dxa"/>
            <w:tcBorders>
              <w:bottom w:val="nil"/>
            </w:tcBorders>
            <w:shd w:val="clear" w:color="auto" w:fill="auto"/>
          </w:tcPr>
          <w:p w14:paraId="02A2F570" w14:textId="77777777" w:rsidR="00DB460E" w:rsidRPr="00D92808" w:rsidRDefault="00DB460E" w:rsidP="00862FE2">
            <w:pPr>
              <w:ind w:right="23"/>
              <w:jc w:val="both"/>
              <w:rPr>
                <w:bCs/>
                <w:color w:val="000000" w:themeColor="text1"/>
                <w:lang w:val="vi-VN"/>
              </w:rPr>
            </w:pPr>
            <w:r w:rsidRPr="00D92808">
              <w:rPr>
                <w:bCs/>
                <w:color w:val="000000" w:themeColor="text1"/>
              </w:rPr>
              <w:t>0.1</w:t>
            </w:r>
            <w:r w:rsidRPr="00D92808">
              <w:rPr>
                <w:bCs/>
                <w:color w:val="000000" w:themeColor="text1"/>
                <w:lang w:val="vi-VN"/>
              </w:rPr>
              <w:t>7</w:t>
            </w:r>
          </w:p>
        </w:tc>
      </w:tr>
      <w:tr w:rsidR="00DB460E" w:rsidRPr="00D92808" w14:paraId="70363E13" w14:textId="77777777" w:rsidTr="00862FE2">
        <w:tc>
          <w:tcPr>
            <w:tcW w:w="1442" w:type="dxa"/>
            <w:vMerge/>
            <w:shd w:val="clear" w:color="auto" w:fill="auto"/>
          </w:tcPr>
          <w:p w14:paraId="03408C33" w14:textId="77777777" w:rsidR="00DB460E" w:rsidRPr="00D92808" w:rsidRDefault="00DB460E" w:rsidP="00862FE2">
            <w:pPr>
              <w:ind w:right="23"/>
              <w:jc w:val="both"/>
              <w:rPr>
                <w:bCs/>
                <w:color w:val="000000" w:themeColor="text1"/>
              </w:rPr>
            </w:pPr>
          </w:p>
        </w:tc>
        <w:tc>
          <w:tcPr>
            <w:tcW w:w="1677" w:type="dxa"/>
            <w:tcBorders>
              <w:top w:val="nil"/>
              <w:bottom w:val="single" w:sz="4" w:space="0" w:color="auto"/>
            </w:tcBorders>
            <w:shd w:val="clear" w:color="auto" w:fill="auto"/>
          </w:tcPr>
          <w:p w14:paraId="5E4F3C18" w14:textId="77777777" w:rsidR="00DB460E" w:rsidRPr="00D92808" w:rsidRDefault="00DB460E" w:rsidP="00862FE2">
            <w:pPr>
              <w:ind w:right="23"/>
              <w:jc w:val="both"/>
              <w:rPr>
                <w:bCs/>
                <w:color w:val="000000" w:themeColor="text1"/>
              </w:rPr>
            </w:pPr>
            <w:r w:rsidRPr="00D92808">
              <w:rPr>
                <w:bCs/>
                <w:color w:val="000000" w:themeColor="text1"/>
              </w:rPr>
              <w:t>Post-survey</w:t>
            </w:r>
          </w:p>
        </w:tc>
        <w:tc>
          <w:tcPr>
            <w:tcW w:w="1134" w:type="dxa"/>
            <w:tcBorders>
              <w:top w:val="nil"/>
              <w:bottom w:val="single" w:sz="4" w:space="0" w:color="auto"/>
            </w:tcBorders>
            <w:shd w:val="clear" w:color="auto" w:fill="auto"/>
          </w:tcPr>
          <w:p w14:paraId="20C14E13" w14:textId="77777777" w:rsidR="00DB460E" w:rsidRPr="00D92808" w:rsidRDefault="00DB460E" w:rsidP="00862FE2">
            <w:pPr>
              <w:ind w:right="23"/>
              <w:jc w:val="both"/>
              <w:rPr>
                <w:bCs/>
                <w:color w:val="000000" w:themeColor="text1"/>
              </w:rPr>
            </w:pPr>
            <w:r w:rsidRPr="00D92808">
              <w:rPr>
                <w:bCs/>
                <w:color w:val="000000" w:themeColor="text1"/>
              </w:rPr>
              <w:t>13</w:t>
            </w:r>
          </w:p>
        </w:tc>
        <w:tc>
          <w:tcPr>
            <w:tcW w:w="1276" w:type="dxa"/>
            <w:tcBorders>
              <w:top w:val="nil"/>
              <w:bottom w:val="single" w:sz="4" w:space="0" w:color="auto"/>
            </w:tcBorders>
            <w:shd w:val="clear" w:color="auto" w:fill="auto"/>
          </w:tcPr>
          <w:p w14:paraId="32DCE1DB" w14:textId="77777777" w:rsidR="00DB460E" w:rsidRPr="00D92808" w:rsidRDefault="00DB460E" w:rsidP="00862FE2">
            <w:pPr>
              <w:ind w:right="23"/>
              <w:jc w:val="both"/>
              <w:rPr>
                <w:bCs/>
                <w:color w:val="000000" w:themeColor="text1"/>
                <w:lang w:val="vi-VN"/>
              </w:rPr>
            </w:pPr>
            <w:r w:rsidRPr="00D92808">
              <w:rPr>
                <w:bCs/>
                <w:color w:val="000000" w:themeColor="text1"/>
              </w:rPr>
              <w:t>4.3</w:t>
            </w:r>
            <w:r w:rsidRPr="00D92808">
              <w:rPr>
                <w:bCs/>
                <w:color w:val="000000" w:themeColor="text1"/>
                <w:lang w:val="vi-VN"/>
              </w:rPr>
              <w:t>1</w:t>
            </w:r>
          </w:p>
        </w:tc>
        <w:tc>
          <w:tcPr>
            <w:tcW w:w="1134" w:type="dxa"/>
            <w:tcBorders>
              <w:top w:val="nil"/>
              <w:bottom w:val="single" w:sz="4" w:space="0" w:color="auto"/>
            </w:tcBorders>
            <w:shd w:val="clear" w:color="auto" w:fill="auto"/>
          </w:tcPr>
          <w:p w14:paraId="5ED155D0" w14:textId="77777777" w:rsidR="00DB460E" w:rsidRPr="00D92808" w:rsidRDefault="00DB460E" w:rsidP="00862FE2">
            <w:pPr>
              <w:ind w:right="23"/>
              <w:jc w:val="both"/>
              <w:rPr>
                <w:bCs/>
                <w:color w:val="000000" w:themeColor="text1"/>
              </w:rPr>
            </w:pPr>
            <w:r w:rsidRPr="00D92808">
              <w:rPr>
                <w:bCs/>
                <w:color w:val="000000" w:themeColor="text1"/>
              </w:rPr>
              <w:t>0.56</w:t>
            </w:r>
          </w:p>
        </w:tc>
        <w:tc>
          <w:tcPr>
            <w:tcW w:w="2126" w:type="dxa"/>
            <w:tcBorders>
              <w:top w:val="nil"/>
              <w:bottom w:val="single" w:sz="4" w:space="0" w:color="auto"/>
            </w:tcBorders>
            <w:shd w:val="clear" w:color="auto" w:fill="auto"/>
          </w:tcPr>
          <w:p w14:paraId="1FD602CD" w14:textId="77777777" w:rsidR="00DB460E" w:rsidRPr="00D92808" w:rsidRDefault="00DB460E" w:rsidP="00862FE2">
            <w:pPr>
              <w:ind w:right="23"/>
              <w:jc w:val="both"/>
              <w:rPr>
                <w:bCs/>
                <w:color w:val="000000" w:themeColor="text1"/>
              </w:rPr>
            </w:pPr>
            <w:r w:rsidRPr="00D92808">
              <w:rPr>
                <w:bCs/>
                <w:color w:val="000000" w:themeColor="text1"/>
              </w:rPr>
              <w:t>0.</w:t>
            </w:r>
            <w:r w:rsidRPr="00D92808">
              <w:rPr>
                <w:bCs/>
                <w:color w:val="000000" w:themeColor="text1"/>
                <w:lang w:val="vi-VN"/>
              </w:rPr>
              <w:t>16</w:t>
            </w:r>
            <w:r w:rsidRPr="00D92808">
              <w:rPr>
                <w:bCs/>
                <w:color w:val="000000" w:themeColor="text1"/>
              </w:rPr>
              <w:t xml:space="preserve">  </w:t>
            </w:r>
          </w:p>
        </w:tc>
      </w:tr>
      <w:tr w:rsidR="00DB460E" w:rsidRPr="00D92808" w14:paraId="18EF9FF4" w14:textId="77777777" w:rsidTr="00862FE2">
        <w:tc>
          <w:tcPr>
            <w:tcW w:w="1442" w:type="dxa"/>
            <w:vMerge w:val="restart"/>
            <w:shd w:val="clear" w:color="auto" w:fill="auto"/>
          </w:tcPr>
          <w:p w14:paraId="6BF8434E" w14:textId="77777777" w:rsidR="00DB460E" w:rsidRPr="00D92808" w:rsidRDefault="00DB460E" w:rsidP="00862FE2">
            <w:pPr>
              <w:ind w:right="23"/>
              <w:jc w:val="both"/>
              <w:rPr>
                <w:bCs/>
                <w:color w:val="000000" w:themeColor="text1"/>
              </w:rPr>
            </w:pPr>
            <w:r w:rsidRPr="00D92808">
              <w:rPr>
                <w:bCs/>
                <w:color w:val="000000" w:themeColor="text1"/>
              </w:rPr>
              <w:t>attitudes</w:t>
            </w:r>
          </w:p>
        </w:tc>
        <w:tc>
          <w:tcPr>
            <w:tcW w:w="1677" w:type="dxa"/>
            <w:tcBorders>
              <w:bottom w:val="nil"/>
            </w:tcBorders>
            <w:shd w:val="clear" w:color="auto" w:fill="auto"/>
          </w:tcPr>
          <w:p w14:paraId="2E3AF076" w14:textId="77777777" w:rsidR="00DB460E" w:rsidRPr="00D92808" w:rsidRDefault="00DB460E" w:rsidP="00862FE2">
            <w:pPr>
              <w:ind w:right="23"/>
              <w:jc w:val="both"/>
              <w:rPr>
                <w:bCs/>
                <w:color w:val="000000" w:themeColor="text1"/>
              </w:rPr>
            </w:pPr>
            <w:r w:rsidRPr="00D92808">
              <w:rPr>
                <w:bCs/>
                <w:color w:val="000000" w:themeColor="text1"/>
              </w:rPr>
              <w:t>Pre-survey</w:t>
            </w:r>
          </w:p>
        </w:tc>
        <w:tc>
          <w:tcPr>
            <w:tcW w:w="1134" w:type="dxa"/>
            <w:tcBorders>
              <w:bottom w:val="nil"/>
            </w:tcBorders>
            <w:shd w:val="clear" w:color="auto" w:fill="auto"/>
          </w:tcPr>
          <w:p w14:paraId="2627B2B7" w14:textId="77777777" w:rsidR="00DB460E" w:rsidRPr="00D92808" w:rsidRDefault="00DB460E" w:rsidP="00862FE2">
            <w:pPr>
              <w:ind w:right="23"/>
              <w:jc w:val="both"/>
              <w:rPr>
                <w:bCs/>
                <w:color w:val="000000" w:themeColor="text1"/>
              </w:rPr>
            </w:pPr>
            <w:r w:rsidRPr="00D92808">
              <w:rPr>
                <w:bCs/>
                <w:color w:val="000000" w:themeColor="text1"/>
              </w:rPr>
              <w:t>13</w:t>
            </w:r>
          </w:p>
        </w:tc>
        <w:tc>
          <w:tcPr>
            <w:tcW w:w="1276" w:type="dxa"/>
            <w:tcBorders>
              <w:bottom w:val="nil"/>
            </w:tcBorders>
            <w:shd w:val="clear" w:color="auto" w:fill="auto"/>
          </w:tcPr>
          <w:p w14:paraId="5BFFD3C5" w14:textId="77777777" w:rsidR="00DB460E" w:rsidRPr="00D92808" w:rsidRDefault="00DB460E" w:rsidP="00862FE2">
            <w:pPr>
              <w:ind w:right="23"/>
              <w:jc w:val="both"/>
              <w:rPr>
                <w:bCs/>
                <w:color w:val="000000" w:themeColor="text1"/>
                <w:lang w:val="vi-VN"/>
              </w:rPr>
            </w:pPr>
            <w:r w:rsidRPr="00D92808">
              <w:rPr>
                <w:bCs/>
                <w:color w:val="000000" w:themeColor="text1"/>
              </w:rPr>
              <w:t>3.7</w:t>
            </w:r>
            <w:r w:rsidRPr="00D92808">
              <w:rPr>
                <w:bCs/>
                <w:color w:val="000000" w:themeColor="text1"/>
                <w:lang w:val="vi-VN"/>
              </w:rPr>
              <w:t>7</w:t>
            </w:r>
          </w:p>
        </w:tc>
        <w:tc>
          <w:tcPr>
            <w:tcW w:w="1134" w:type="dxa"/>
            <w:tcBorders>
              <w:bottom w:val="nil"/>
            </w:tcBorders>
            <w:shd w:val="clear" w:color="auto" w:fill="auto"/>
          </w:tcPr>
          <w:p w14:paraId="006C1CBD" w14:textId="77777777" w:rsidR="00DB460E" w:rsidRPr="00D92808" w:rsidRDefault="00DB460E" w:rsidP="00862FE2">
            <w:pPr>
              <w:ind w:right="23"/>
              <w:jc w:val="both"/>
              <w:rPr>
                <w:bCs/>
                <w:color w:val="000000" w:themeColor="text1"/>
              </w:rPr>
            </w:pPr>
            <w:r w:rsidRPr="00D92808">
              <w:rPr>
                <w:bCs/>
                <w:color w:val="000000" w:themeColor="text1"/>
              </w:rPr>
              <w:t>0.55</w:t>
            </w:r>
          </w:p>
        </w:tc>
        <w:tc>
          <w:tcPr>
            <w:tcW w:w="2126" w:type="dxa"/>
            <w:tcBorders>
              <w:bottom w:val="nil"/>
            </w:tcBorders>
            <w:shd w:val="clear" w:color="auto" w:fill="auto"/>
          </w:tcPr>
          <w:p w14:paraId="4E972EEA" w14:textId="77777777" w:rsidR="00DB460E" w:rsidRPr="00D92808" w:rsidRDefault="00DB460E" w:rsidP="00862FE2">
            <w:pPr>
              <w:ind w:right="23"/>
              <w:jc w:val="both"/>
              <w:rPr>
                <w:bCs/>
                <w:color w:val="000000" w:themeColor="text1"/>
              </w:rPr>
            </w:pPr>
            <w:r w:rsidRPr="00D92808">
              <w:rPr>
                <w:bCs/>
                <w:color w:val="000000" w:themeColor="text1"/>
              </w:rPr>
              <w:t>0.15</w:t>
            </w:r>
          </w:p>
        </w:tc>
      </w:tr>
      <w:tr w:rsidR="00DB460E" w:rsidRPr="00D92808" w14:paraId="1068F2B6" w14:textId="77777777" w:rsidTr="00862FE2">
        <w:tc>
          <w:tcPr>
            <w:tcW w:w="1442" w:type="dxa"/>
            <w:vMerge/>
            <w:shd w:val="clear" w:color="auto" w:fill="auto"/>
          </w:tcPr>
          <w:p w14:paraId="3BD80385" w14:textId="77777777" w:rsidR="00DB460E" w:rsidRPr="00D92808" w:rsidRDefault="00DB460E" w:rsidP="00862FE2">
            <w:pPr>
              <w:ind w:right="23"/>
              <w:jc w:val="both"/>
              <w:rPr>
                <w:bCs/>
                <w:color w:val="000000" w:themeColor="text1"/>
              </w:rPr>
            </w:pPr>
          </w:p>
        </w:tc>
        <w:tc>
          <w:tcPr>
            <w:tcW w:w="1677" w:type="dxa"/>
            <w:tcBorders>
              <w:top w:val="nil"/>
              <w:bottom w:val="single" w:sz="4" w:space="0" w:color="auto"/>
            </w:tcBorders>
            <w:shd w:val="clear" w:color="auto" w:fill="auto"/>
          </w:tcPr>
          <w:p w14:paraId="690BE1C7" w14:textId="77777777" w:rsidR="00DB460E" w:rsidRPr="00D92808" w:rsidRDefault="00DB460E" w:rsidP="00862FE2">
            <w:pPr>
              <w:ind w:right="23"/>
              <w:jc w:val="both"/>
              <w:rPr>
                <w:bCs/>
                <w:color w:val="000000" w:themeColor="text1"/>
              </w:rPr>
            </w:pPr>
            <w:r w:rsidRPr="00D92808">
              <w:rPr>
                <w:bCs/>
                <w:color w:val="000000" w:themeColor="text1"/>
              </w:rPr>
              <w:t>Post-survey</w:t>
            </w:r>
          </w:p>
        </w:tc>
        <w:tc>
          <w:tcPr>
            <w:tcW w:w="1134" w:type="dxa"/>
            <w:tcBorders>
              <w:top w:val="nil"/>
              <w:bottom w:val="single" w:sz="4" w:space="0" w:color="auto"/>
            </w:tcBorders>
            <w:shd w:val="clear" w:color="auto" w:fill="auto"/>
          </w:tcPr>
          <w:p w14:paraId="07E16EAE" w14:textId="77777777" w:rsidR="00DB460E" w:rsidRPr="00D92808" w:rsidRDefault="00DB460E" w:rsidP="00862FE2">
            <w:pPr>
              <w:ind w:right="23"/>
              <w:jc w:val="both"/>
              <w:rPr>
                <w:bCs/>
                <w:color w:val="000000" w:themeColor="text1"/>
              </w:rPr>
            </w:pPr>
            <w:r w:rsidRPr="00D92808">
              <w:rPr>
                <w:bCs/>
                <w:color w:val="000000" w:themeColor="text1"/>
              </w:rPr>
              <w:t>13</w:t>
            </w:r>
          </w:p>
        </w:tc>
        <w:tc>
          <w:tcPr>
            <w:tcW w:w="1276" w:type="dxa"/>
            <w:tcBorders>
              <w:top w:val="nil"/>
              <w:bottom w:val="single" w:sz="4" w:space="0" w:color="auto"/>
            </w:tcBorders>
            <w:shd w:val="clear" w:color="auto" w:fill="auto"/>
          </w:tcPr>
          <w:p w14:paraId="6E5FC573" w14:textId="77777777" w:rsidR="00DB460E" w:rsidRPr="00D92808" w:rsidRDefault="00DB460E" w:rsidP="00862FE2">
            <w:pPr>
              <w:ind w:right="23"/>
              <w:jc w:val="both"/>
              <w:rPr>
                <w:bCs/>
                <w:color w:val="000000" w:themeColor="text1"/>
              </w:rPr>
            </w:pPr>
            <w:r w:rsidRPr="00D92808">
              <w:rPr>
                <w:bCs/>
                <w:color w:val="000000" w:themeColor="text1"/>
              </w:rPr>
              <w:t>4.12</w:t>
            </w:r>
          </w:p>
        </w:tc>
        <w:tc>
          <w:tcPr>
            <w:tcW w:w="1134" w:type="dxa"/>
            <w:tcBorders>
              <w:top w:val="nil"/>
              <w:bottom w:val="single" w:sz="4" w:space="0" w:color="auto"/>
            </w:tcBorders>
            <w:shd w:val="clear" w:color="auto" w:fill="auto"/>
          </w:tcPr>
          <w:p w14:paraId="6B26CE7A" w14:textId="77777777" w:rsidR="00DB460E" w:rsidRPr="00D92808" w:rsidRDefault="00DB460E" w:rsidP="00862FE2">
            <w:pPr>
              <w:ind w:right="23"/>
              <w:jc w:val="both"/>
              <w:rPr>
                <w:bCs/>
                <w:color w:val="000000" w:themeColor="text1"/>
                <w:lang w:val="vi-VN"/>
              </w:rPr>
            </w:pPr>
            <w:r w:rsidRPr="00D92808">
              <w:rPr>
                <w:bCs/>
                <w:color w:val="000000" w:themeColor="text1"/>
              </w:rPr>
              <w:t>0.5</w:t>
            </w:r>
            <w:r w:rsidRPr="00D92808">
              <w:rPr>
                <w:bCs/>
                <w:color w:val="000000" w:themeColor="text1"/>
                <w:lang w:val="vi-VN"/>
              </w:rPr>
              <w:t>3</w:t>
            </w:r>
          </w:p>
        </w:tc>
        <w:tc>
          <w:tcPr>
            <w:tcW w:w="2126" w:type="dxa"/>
            <w:tcBorders>
              <w:top w:val="nil"/>
              <w:bottom w:val="single" w:sz="4" w:space="0" w:color="auto"/>
            </w:tcBorders>
            <w:shd w:val="clear" w:color="auto" w:fill="auto"/>
          </w:tcPr>
          <w:p w14:paraId="4ACC0858" w14:textId="77777777" w:rsidR="00DB460E" w:rsidRPr="00D92808" w:rsidRDefault="00DB460E" w:rsidP="00862FE2">
            <w:pPr>
              <w:ind w:right="23"/>
              <w:jc w:val="both"/>
              <w:rPr>
                <w:bCs/>
                <w:color w:val="000000" w:themeColor="text1"/>
                <w:lang w:val="vi-VN"/>
              </w:rPr>
            </w:pPr>
            <w:r w:rsidRPr="00D92808">
              <w:rPr>
                <w:bCs/>
                <w:color w:val="000000" w:themeColor="text1"/>
              </w:rPr>
              <w:t>0.1</w:t>
            </w:r>
            <w:r w:rsidRPr="00D92808">
              <w:rPr>
                <w:bCs/>
                <w:color w:val="000000" w:themeColor="text1"/>
                <w:lang w:val="vi-VN"/>
              </w:rPr>
              <w:t>5</w:t>
            </w:r>
          </w:p>
        </w:tc>
      </w:tr>
      <w:tr w:rsidR="00DB460E" w:rsidRPr="00D92808" w14:paraId="2866FF8A" w14:textId="77777777" w:rsidTr="00862FE2">
        <w:tc>
          <w:tcPr>
            <w:tcW w:w="1442" w:type="dxa"/>
            <w:vMerge w:val="restart"/>
            <w:shd w:val="clear" w:color="auto" w:fill="auto"/>
          </w:tcPr>
          <w:p w14:paraId="2533E252" w14:textId="77777777" w:rsidR="00DB460E" w:rsidRPr="00D92808" w:rsidRDefault="00DB460E" w:rsidP="00862FE2">
            <w:pPr>
              <w:ind w:right="23"/>
              <w:jc w:val="both"/>
              <w:rPr>
                <w:bCs/>
                <w:color w:val="000000" w:themeColor="text1"/>
              </w:rPr>
            </w:pPr>
            <w:r w:rsidRPr="00D92808">
              <w:rPr>
                <w:bCs/>
                <w:color w:val="000000" w:themeColor="text1"/>
              </w:rPr>
              <w:t>awareness</w:t>
            </w:r>
          </w:p>
        </w:tc>
        <w:tc>
          <w:tcPr>
            <w:tcW w:w="1677" w:type="dxa"/>
            <w:tcBorders>
              <w:bottom w:val="nil"/>
            </w:tcBorders>
            <w:shd w:val="clear" w:color="auto" w:fill="auto"/>
          </w:tcPr>
          <w:p w14:paraId="527E3217" w14:textId="77777777" w:rsidR="00DB460E" w:rsidRPr="00D92808" w:rsidRDefault="00DB460E" w:rsidP="00862FE2">
            <w:pPr>
              <w:ind w:right="23"/>
              <w:jc w:val="both"/>
              <w:rPr>
                <w:bCs/>
                <w:color w:val="000000" w:themeColor="text1"/>
              </w:rPr>
            </w:pPr>
            <w:r w:rsidRPr="00D92808">
              <w:rPr>
                <w:bCs/>
                <w:color w:val="000000" w:themeColor="text1"/>
              </w:rPr>
              <w:t>Pre-survey</w:t>
            </w:r>
          </w:p>
        </w:tc>
        <w:tc>
          <w:tcPr>
            <w:tcW w:w="1134" w:type="dxa"/>
            <w:tcBorders>
              <w:bottom w:val="nil"/>
            </w:tcBorders>
            <w:shd w:val="clear" w:color="auto" w:fill="auto"/>
          </w:tcPr>
          <w:p w14:paraId="4E546F13" w14:textId="77777777" w:rsidR="00DB460E" w:rsidRPr="00D92808" w:rsidRDefault="00DB460E" w:rsidP="00862FE2">
            <w:pPr>
              <w:ind w:right="23"/>
              <w:jc w:val="both"/>
              <w:rPr>
                <w:bCs/>
                <w:color w:val="000000" w:themeColor="text1"/>
              </w:rPr>
            </w:pPr>
            <w:r w:rsidRPr="00D92808">
              <w:rPr>
                <w:bCs/>
                <w:color w:val="000000" w:themeColor="text1"/>
              </w:rPr>
              <w:t>13</w:t>
            </w:r>
          </w:p>
        </w:tc>
        <w:tc>
          <w:tcPr>
            <w:tcW w:w="1276" w:type="dxa"/>
            <w:tcBorders>
              <w:bottom w:val="nil"/>
            </w:tcBorders>
            <w:shd w:val="clear" w:color="auto" w:fill="auto"/>
          </w:tcPr>
          <w:p w14:paraId="18361A20" w14:textId="77777777" w:rsidR="00DB460E" w:rsidRPr="00D92808" w:rsidRDefault="00DB460E" w:rsidP="00862FE2">
            <w:pPr>
              <w:ind w:right="23"/>
              <w:jc w:val="both"/>
              <w:rPr>
                <w:bCs/>
                <w:color w:val="000000" w:themeColor="text1"/>
                <w:lang w:val="vi-VN"/>
              </w:rPr>
            </w:pPr>
            <w:r w:rsidRPr="00D92808">
              <w:rPr>
                <w:bCs/>
                <w:color w:val="000000" w:themeColor="text1"/>
              </w:rPr>
              <w:t>4.1</w:t>
            </w:r>
            <w:r w:rsidRPr="00D92808">
              <w:rPr>
                <w:bCs/>
                <w:color w:val="000000" w:themeColor="text1"/>
                <w:lang w:val="vi-VN"/>
              </w:rPr>
              <w:t>7</w:t>
            </w:r>
          </w:p>
        </w:tc>
        <w:tc>
          <w:tcPr>
            <w:tcW w:w="1134" w:type="dxa"/>
            <w:tcBorders>
              <w:bottom w:val="nil"/>
            </w:tcBorders>
            <w:shd w:val="clear" w:color="auto" w:fill="auto"/>
          </w:tcPr>
          <w:p w14:paraId="6E94F884" w14:textId="77777777" w:rsidR="00DB460E" w:rsidRPr="00D92808" w:rsidRDefault="00DB460E" w:rsidP="00862FE2">
            <w:pPr>
              <w:ind w:right="23"/>
              <w:jc w:val="both"/>
              <w:rPr>
                <w:bCs/>
                <w:color w:val="000000" w:themeColor="text1"/>
                <w:lang w:val="vi-VN"/>
              </w:rPr>
            </w:pPr>
            <w:r w:rsidRPr="00D92808">
              <w:rPr>
                <w:bCs/>
                <w:color w:val="000000" w:themeColor="text1"/>
              </w:rPr>
              <w:t>0.5</w:t>
            </w:r>
            <w:r w:rsidRPr="00D92808">
              <w:rPr>
                <w:bCs/>
                <w:color w:val="000000" w:themeColor="text1"/>
                <w:lang w:val="vi-VN"/>
              </w:rPr>
              <w:t>8</w:t>
            </w:r>
          </w:p>
        </w:tc>
        <w:tc>
          <w:tcPr>
            <w:tcW w:w="2126" w:type="dxa"/>
            <w:tcBorders>
              <w:bottom w:val="nil"/>
            </w:tcBorders>
            <w:shd w:val="clear" w:color="auto" w:fill="auto"/>
          </w:tcPr>
          <w:p w14:paraId="640ED750" w14:textId="77777777" w:rsidR="00DB460E" w:rsidRPr="00D92808" w:rsidRDefault="00DB460E" w:rsidP="00862FE2">
            <w:pPr>
              <w:ind w:right="23"/>
              <w:jc w:val="both"/>
              <w:rPr>
                <w:bCs/>
                <w:color w:val="000000" w:themeColor="text1"/>
              </w:rPr>
            </w:pPr>
            <w:r w:rsidRPr="00D92808">
              <w:rPr>
                <w:bCs/>
                <w:color w:val="000000" w:themeColor="text1"/>
              </w:rPr>
              <w:t>0.16</w:t>
            </w:r>
          </w:p>
        </w:tc>
      </w:tr>
      <w:tr w:rsidR="00DB460E" w:rsidRPr="00D92808" w14:paraId="4545DEC4" w14:textId="77777777" w:rsidTr="00862FE2">
        <w:tc>
          <w:tcPr>
            <w:tcW w:w="1442" w:type="dxa"/>
            <w:vMerge/>
            <w:shd w:val="clear" w:color="auto" w:fill="auto"/>
          </w:tcPr>
          <w:p w14:paraId="1266250E" w14:textId="77777777" w:rsidR="00DB460E" w:rsidRPr="00D92808" w:rsidRDefault="00DB460E" w:rsidP="00862FE2">
            <w:pPr>
              <w:ind w:right="23"/>
              <w:jc w:val="both"/>
              <w:rPr>
                <w:bCs/>
                <w:color w:val="000000" w:themeColor="text1"/>
              </w:rPr>
            </w:pPr>
          </w:p>
        </w:tc>
        <w:tc>
          <w:tcPr>
            <w:tcW w:w="1677" w:type="dxa"/>
            <w:tcBorders>
              <w:top w:val="nil"/>
            </w:tcBorders>
            <w:shd w:val="clear" w:color="auto" w:fill="auto"/>
          </w:tcPr>
          <w:p w14:paraId="73A84E58" w14:textId="77777777" w:rsidR="00DB460E" w:rsidRPr="00D92808" w:rsidRDefault="00DB460E" w:rsidP="00862FE2">
            <w:pPr>
              <w:ind w:right="23"/>
              <w:jc w:val="both"/>
              <w:rPr>
                <w:bCs/>
                <w:color w:val="000000" w:themeColor="text1"/>
              </w:rPr>
            </w:pPr>
            <w:r w:rsidRPr="00D92808">
              <w:rPr>
                <w:bCs/>
                <w:color w:val="000000" w:themeColor="text1"/>
              </w:rPr>
              <w:t>Post-survey</w:t>
            </w:r>
          </w:p>
        </w:tc>
        <w:tc>
          <w:tcPr>
            <w:tcW w:w="1134" w:type="dxa"/>
            <w:tcBorders>
              <w:top w:val="nil"/>
            </w:tcBorders>
            <w:shd w:val="clear" w:color="auto" w:fill="auto"/>
          </w:tcPr>
          <w:p w14:paraId="1AD27205" w14:textId="77777777" w:rsidR="00DB460E" w:rsidRPr="00D92808" w:rsidRDefault="00DB460E" w:rsidP="00862FE2">
            <w:pPr>
              <w:ind w:right="23"/>
              <w:jc w:val="both"/>
              <w:rPr>
                <w:bCs/>
                <w:color w:val="000000" w:themeColor="text1"/>
              </w:rPr>
            </w:pPr>
            <w:r w:rsidRPr="00D92808">
              <w:rPr>
                <w:bCs/>
                <w:color w:val="000000" w:themeColor="text1"/>
              </w:rPr>
              <w:t>13</w:t>
            </w:r>
          </w:p>
        </w:tc>
        <w:tc>
          <w:tcPr>
            <w:tcW w:w="1276" w:type="dxa"/>
            <w:tcBorders>
              <w:top w:val="nil"/>
            </w:tcBorders>
            <w:shd w:val="clear" w:color="auto" w:fill="auto"/>
          </w:tcPr>
          <w:p w14:paraId="166CDA99" w14:textId="77777777" w:rsidR="00DB460E" w:rsidRPr="00D92808" w:rsidRDefault="00DB460E" w:rsidP="00862FE2">
            <w:pPr>
              <w:ind w:right="23"/>
              <w:jc w:val="both"/>
              <w:rPr>
                <w:bCs/>
                <w:color w:val="000000" w:themeColor="text1"/>
                <w:lang w:val="vi-VN"/>
              </w:rPr>
            </w:pPr>
            <w:r w:rsidRPr="00D92808">
              <w:rPr>
                <w:bCs/>
                <w:color w:val="000000" w:themeColor="text1"/>
              </w:rPr>
              <w:t>4.4</w:t>
            </w:r>
            <w:r w:rsidRPr="00D92808">
              <w:rPr>
                <w:bCs/>
                <w:color w:val="000000" w:themeColor="text1"/>
                <w:lang w:val="vi-VN"/>
              </w:rPr>
              <w:t>9</w:t>
            </w:r>
          </w:p>
        </w:tc>
        <w:tc>
          <w:tcPr>
            <w:tcW w:w="1134" w:type="dxa"/>
            <w:tcBorders>
              <w:top w:val="nil"/>
            </w:tcBorders>
            <w:shd w:val="clear" w:color="auto" w:fill="auto"/>
          </w:tcPr>
          <w:p w14:paraId="690ADC92" w14:textId="77777777" w:rsidR="00DB460E" w:rsidRPr="00D92808" w:rsidRDefault="00DB460E" w:rsidP="00862FE2">
            <w:pPr>
              <w:ind w:right="23"/>
              <w:jc w:val="both"/>
              <w:rPr>
                <w:bCs/>
                <w:color w:val="000000" w:themeColor="text1"/>
              </w:rPr>
            </w:pPr>
            <w:r w:rsidRPr="00D92808">
              <w:rPr>
                <w:bCs/>
                <w:color w:val="000000" w:themeColor="text1"/>
              </w:rPr>
              <w:t>0.53</w:t>
            </w:r>
          </w:p>
        </w:tc>
        <w:tc>
          <w:tcPr>
            <w:tcW w:w="2126" w:type="dxa"/>
            <w:tcBorders>
              <w:top w:val="nil"/>
            </w:tcBorders>
            <w:shd w:val="clear" w:color="auto" w:fill="auto"/>
          </w:tcPr>
          <w:p w14:paraId="60BCC7B2" w14:textId="77777777" w:rsidR="00DB460E" w:rsidRPr="00D92808" w:rsidRDefault="00DB460E" w:rsidP="00862FE2">
            <w:pPr>
              <w:ind w:right="23"/>
              <w:jc w:val="both"/>
              <w:rPr>
                <w:bCs/>
                <w:color w:val="000000" w:themeColor="text1"/>
                <w:lang w:val="vi-VN"/>
              </w:rPr>
            </w:pPr>
            <w:r w:rsidRPr="00D92808">
              <w:rPr>
                <w:bCs/>
                <w:color w:val="000000" w:themeColor="text1"/>
              </w:rPr>
              <w:t>0.1</w:t>
            </w:r>
            <w:r w:rsidRPr="00D92808">
              <w:rPr>
                <w:bCs/>
                <w:color w:val="000000" w:themeColor="text1"/>
                <w:lang w:val="vi-VN"/>
              </w:rPr>
              <w:t>5</w:t>
            </w:r>
          </w:p>
        </w:tc>
      </w:tr>
    </w:tbl>
    <w:p w14:paraId="247FDCA5" w14:textId="77777777" w:rsidR="00DB460E" w:rsidRPr="00D92808" w:rsidRDefault="00DB460E" w:rsidP="00DB460E">
      <w:pPr>
        <w:pStyle w:val="Caption"/>
        <w:keepNext/>
        <w:ind w:right="23"/>
        <w:rPr>
          <w:color w:val="000000" w:themeColor="text1"/>
        </w:rPr>
      </w:pPr>
    </w:p>
    <w:p w14:paraId="50980971" w14:textId="77777777" w:rsidR="007E557D" w:rsidRDefault="00DB460E" w:rsidP="00DB460E">
      <w:pPr>
        <w:spacing w:line="360" w:lineRule="auto"/>
        <w:ind w:right="23"/>
        <w:jc w:val="both"/>
        <w:rPr>
          <w:b/>
          <w:bCs/>
          <w:color w:val="000000" w:themeColor="text1"/>
          <w:lang w:val="vi-VN"/>
        </w:rPr>
      </w:pPr>
      <w:bookmarkStart w:id="11" w:name="_Toc152885519"/>
      <w:bookmarkStart w:id="12" w:name="_Toc140177833"/>
      <w:r w:rsidRPr="00D92808">
        <w:rPr>
          <w:b/>
          <w:bCs/>
          <w:color w:val="000000" w:themeColor="text1"/>
        </w:rPr>
        <w:t xml:space="preserve">Table </w:t>
      </w:r>
      <w:bookmarkEnd w:id="11"/>
      <w:r>
        <w:rPr>
          <w:b/>
          <w:bCs/>
          <w:color w:val="000000" w:themeColor="text1"/>
          <w:lang w:val="vi-VN"/>
        </w:rPr>
        <w:t>4</w:t>
      </w:r>
      <w:r w:rsidR="007E557D">
        <w:rPr>
          <w:b/>
          <w:bCs/>
          <w:color w:val="000000" w:themeColor="text1"/>
          <w:lang w:val="vi-VN"/>
        </w:rPr>
        <w:t xml:space="preserve"> </w:t>
      </w:r>
    </w:p>
    <w:p w14:paraId="3D4D8F03" w14:textId="27C1CB11" w:rsidR="00DB460E" w:rsidRPr="007E557D" w:rsidRDefault="00DB460E" w:rsidP="00DB460E">
      <w:pPr>
        <w:spacing w:line="360" w:lineRule="auto"/>
        <w:ind w:right="23"/>
        <w:jc w:val="both"/>
        <w:rPr>
          <w:b/>
          <w:bCs/>
          <w:color w:val="000000" w:themeColor="text1"/>
          <w:lang w:val="vi-VN"/>
        </w:rPr>
      </w:pPr>
      <w:r w:rsidRPr="00D92808">
        <w:rPr>
          <w:bCs/>
          <w:i/>
          <w:color w:val="000000" w:themeColor="text1"/>
          <w:shd w:val="clear" w:color="auto" w:fill="FFFFFF" w:themeFill="background1"/>
        </w:rPr>
        <w:t xml:space="preserve">Paired </w:t>
      </w:r>
      <w:r w:rsidR="007E557D">
        <w:rPr>
          <w:bCs/>
          <w:i/>
          <w:color w:val="000000" w:themeColor="text1"/>
          <w:shd w:val="clear" w:color="auto" w:fill="FFFFFF" w:themeFill="background1"/>
        </w:rPr>
        <w:t>S</w:t>
      </w:r>
      <w:r w:rsidRPr="00D92808">
        <w:rPr>
          <w:bCs/>
          <w:i/>
          <w:color w:val="000000" w:themeColor="text1"/>
          <w:shd w:val="clear" w:color="auto" w:fill="FFFFFF" w:themeFill="background1"/>
        </w:rPr>
        <w:t>ample T-Test (Two-tailed)</w:t>
      </w:r>
      <w:bookmarkEnd w:id="12"/>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76"/>
        <w:gridCol w:w="1823"/>
        <w:gridCol w:w="1045"/>
        <w:gridCol w:w="1239"/>
        <w:gridCol w:w="1224"/>
        <w:gridCol w:w="813"/>
        <w:gridCol w:w="1222"/>
      </w:tblGrid>
      <w:tr w:rsidR="00DB460E" w:rsidRPr="00D92808" w14:paraId="48D4D63D" w14:textId="77777777" w:rsidTr="00862FE2">
        <w:tc>
          <w:tcPr>
            <w:tcW w:w="1476" w:type="dxa"/>
            <w:tcBorders>
              <w:bottom w:val="nil"/>
              <w:right w:val="nil"/>
            </w:tcBorders>
            <w:shd w:val="pct15" w:color="auto" w:fill="auto"/>
          </w:tcPr>
          <w:p w14:paraId="63742853" w14:textId="77777777" w:rsidR="00DB460E" w:rsidRPr="00D92808" w:rsidRDefault="00DB460E" w:rsidP="00862FE2">
            <w:pPr>
              <w:ind w:right="23"/>
              <w:jc w:val="both"/>
              <w:rPr>
                <w:bCs/>
                <w:color w:val="000000" w:themeColor="text1"/>
              </w:rPr>
            </w:pPr>
            <w:r w:rsidRPr="00D92808">
              <w:rPr>
                <w:bCs/>
                <w:color w:val="000000" w:themeColor="text1"/>
              </w:rPr>
              <w:t xml:space="preserve">Dimension  </w:t>
            </w:r>
          </w:p>
        </w:tc>
        <w:tc>
          <w:tcPr>
            <w:tcW w:w="1823" w:type="dxa"/>
            <w:tcBorders>
              <w:left w:val="nil"/>
              <w:bottom w:val="nil"/>
              <w:right w:val="nil"/>
            </w:tcBorders>
            <w:shd w:val="pct15" w:color="auto" w:fill="auto"/>
          </w:tcPr>
          <w:p w14:paraId="7A3BE7DE" w14:textId="77777777" w:rsidR="00DB460E" w:rsidRPr="00D92808" w:rsidRDefault="00DB460E" w:rsidP="00862FE2">
            <w:pPr>
              <w:ind w:right="23"/>
              <w:jc w:val="both"/>
              <w:rPr>
                <w:bCs/>
                <w:color w:val="000000" w:themeColor="text1"/>
              </w:rPr>
            </w:pPr>
          </w:p>
        </w:tc>
        <w:tc>
          <w:tcPr>
            <w:tcW w:w="2284" w:type="dxa"/>
            <w:gridSpan w:val="2"/>
            <w:tcBorders>
              <w:left w:val="nil"/>
              <w:right w:val="nil"/>
            </w:tcBorders>
            <w:shd w:val="pct15" w:color="auto" w:fill="auto"/>
          </w:tcPr>
          <w:p w14:paraId="673B292E" w14:textId="77777777" w:rsidR="00DB460E" w:rsidRPr="00D92808" w:rsidRDefault="00DB460E" w:rsidP="00862FE2">
            <w:pPr>
              <w:ind w:right="23"/>
              <w:jc w:val="both"/>
              <w:rPr>
                <w:bCs/>
                <w:color w:val="000000" w:themeColor="text1"/>
              </w:rPr>
            </w:pPr>
            <w:r w:rsidRPr="00D92808">
              <w:rPr>
                <w:bCs/>
                <w:color w:val="000000" w:themeColor="text1"/>
              </w:rPr>
              <w:t>Difference</w:t>
            </w:r>
          </w:p>
        </w:tc>
        <w:tc>
          <w:tcPr>
            <w:tcW w:w="1224" w:type="dxa"/>
            <w:tcBorders>
              <w:left w:val="nil"/>
              <w:bottom w:val="nil"/>
              <w:right w:val="nil"/>
            </w:tcBorders>
            <w:shd w:val="pct15" w:color="auto" w:fill="auto"/>
          </w:tcPr>
          <w:p w14:paraId="63A7BB86" w14:textId="77777777" w:rsidR="00DB460E" w:rsidRPr="00D92808" w:rsidRDefault="00DB460E" w:rsidP="00862FE2">
            <w:pPr>
              <w:ind w:right="23"/>
              <w:jc w:val="both"/>
              <w:rPr>
                <w:bCs/>
                <w:color w:val="000000" w:themeColor="text1"/>
              </w:rPr>
            </w:pPr>
          </w:p>
        </w:tc>
        <w:tc>
          <w:tcPr>
            <w:tcW w:w="813" w:type="dxa"/>
            <w:tcBorders>
              <w:left w:val="nil"/>
              <w:bottom w:val="nil"/>
              <w:right w:val="nil"/>
            </w:tcBorders>
            <w:shd w:val="pct15" w:color="auto" w:fill="auto"/>
          </w:tcPr>
          <w:p w14:paraId="34D20083" w14:textId="77777777" w:rsidR="00DB460E" w:rsidRPr="00D92808" w:rsidRDefault="00DB460E" w:rsidP="00862FE2">
            <w:pPr>
              <w:ind w:right="23"/>
              <w:jc w:val="both"/>
              <w:rPr>
                <w:bCs/>
                <w:color w:val="000000" w:themeColor="text1"/>
              </w:rPr>
            </w:pPr>
          </w:p>
        </w:tc>
        <w:tc>
          <w:tcPr>
            <w:tcW w:w="1222" w:type="dxa"/>
            <w:tcBorders>
              <w:left w:val="nil"/>
              <w:bottom w:val="nil"/>
            </w:tcBorders>
            <w:shd w:val="pct15" w:color="auto" w:fill="auto"/>
          </w:tcPr>
          <w:p w14:paraId="776A6C97" w14:textId="77777777" w:rsidR="00DB460E" w:rsidRPr="00D92808" w:rsidRDefault="00DB460E" w:rsidP="00862FE2">
            <w:pPr>
              <w:ind w:right="23"/>
              <w:jc w:val="both"/>
              <w:rPr>
                <w:bCs/>
                <w:color w:val="000000" w:themeColor="text1"/>
              </w:rPr>
            </w:pPr>
            <w:r w:rsidRPr="00D92808">
              <w:rPr>
                <w:bCs/>
                <w:color w:val="000000" w:themeColor="text1"/>
              </w:rPr>
              <w:t>Sig.</w:t>
            </w:r>
          </w:p>
        </w:tc>
      </w:tr>
      <w:tr w:rsidR="00DB460E" w:rsidRPr="00D92808" w14:paraId="46E90D04" w14:textId="77777777" w:rsidTr="00862FE2">
        <w:trPr>
          <w:trHeight w:val="268"/>
        </w:trPr>
        <w:tc>
          <w:tcPr>
            <w:tcW w:w="1476" w:type="dxa"/>
            <w:tcBorders>
              <w:top w:val="nil"/>
              <w:bottom w:val="single" w:sz="4" w:space="0" w:color="auto"/>
              <w:right w:val="nil"/>
            </w:tcBorders>
            <w:shd w:val="pct15" w:color="auto" w:fill="auto"/>
          </w:tcPr>
          <w:p w14:paraId="282BC5E4" w14:textId="77777777" w:rsidR="00DB460E" w:rsidRPr="00D92808" w:rsidRDefault="00DB460E" w:rsidP="00862FE2">
            <w:pPr>
              <w:ind w:right="23"/>
              <w:jc w:val="both"/>
              <w:rPr>
                <w:bCs/>
                <w:color w:val="000000" w:themeColor="text1"/>
              </w:rPr>
            </w:pPr>
          </w:p>
        </w:tc>
        <w:tc>
          <w:tcPr>
            <w:tcW w:w="1823" w:type="dxa"/>
            <w:tcBorders>
              <w:top w:val="nil"/>
              <w:left w:val="nil"/>
              <w:bottom w:val="single" w:sz="4" w:space="0" w:color="auto"/>
              <w:right w:val="nil"/>
            </w:tcBorders>
            <w:shd w:val="pct15" w:color="auto" w:fill="auto"/>
          </w:tcPr>
          <w:p w14:paraId="32538C9A" w14:textId="77777777" w:rsidR="00DB460E" w:rsidRPr="00D92808" w:rsidRDefault="00DB460E" w:rsidP="00862FE2">
            <w:pPr>
              <w:ind w:right="23"/>
              <w:jc w:val="both"/>
              <w:rPr>
                <w:bCs/>
                <w:color w:val="000000" w:themeColor="text1"/>
              </w:rPr>
            </w:pPr>
          </w:p>
        </w:tc>
        <w:tc>
          <w:tcPr>
            <w:tcW w:w="1045" w:type="dxa"/>
            <w:tcBorders>
              <w:left w:val="nil"/>
              <w:bottom w:val="single" w:sz="4" w:space="0" w:color="auto"/>
              <w:right w:val="nil"/>
            </w:tcBorders>
            <w:shd w:val="pct15" w:color="auto" w:fill="auto"/>
          </w:tcPr>
          <w:p w14:paraId="4A45C271" w14:textId="77777777" w:rsidR="00DB460E" w:rsidRPr="00D92808" w:rsidRDefault="00DB460E" w:rsidP="00862FE2">
            <w:pPr>
              <w:ind w:right="23"/>
              <w:jc w:val="both"/>
              <w:rPr>
                <w:bCs/>
                <w:color w:val="000000" w:themeColor="text1"/>
              </w:rPr>
            </w:pPr>
            <w:r w:rsidRPr="00D92808">
              <w:rPr>
                <w:bCs/>
                <w:color w:val="000000" w:themeColor="text1"/>
              </w:rPr>
              <w:t>Mean</w:t>
            </w:r>
          </w:p>
        </w:tc>
        <w:tc>
          <w:tcPr>
            <w:tcW w:w="1239" w:type="dxa"/>
            <w:tcBorders>
              <w:left w:val="nil"/>
              <w:bottom w:val="single" w:sz="4" w:space="0" w:color="auto"/>
              <w:right w:val="nil"/>
            </w:tcBorders>
            <w:shd w:val="pct15" w:color="auto" w:fill="auto"/>
          </w:tcPr>
          <w:p w14:paraId="7141425D" w14:textId="77777777" w:rsidR="00DB460E" w:rsidRPr="00D92808" w:rsidRDefault="00DB460E" w:rsidP="00862FE2">
            <w:pPr>
              <w:ind w:right="23"/>
              <w:jc w:val="both"/>
              <w:rPr>
                <w:bCs/>
                <w:color w:val="000000" w:themeColor="text1"/>
              </w:rPr>
            </w:pPr>
            <w:r w:rsidRPr="00D92808">
              <w:rPr>
                <w:bCs/>
                <w:color w:val="000000" w:themeColor="text1"/>
              </w:rPr>
              <w:t>SD</w:t>
            </w:r>
          </w:p>
        </w:tc>
        <w:tc>
          <w:tcPr>
            <w:tcW w:w="1224" w:type="dxa"/>
            <w:tcBorders>
              <w:top w:val="nil"/>
              <w:left w:val="nil"/>
              <w:bottom w:val="single" w:sz="4" w:space="0" w:color="auto"/>
              <w:right w:val="nil"/>
            </w:tcBorders>
            <w:shd w:val="pct15" w:color="auto" w:fill="auto"/>
          </w:tcPr>
          <w:p w14:paraId="6F9BD767" w14:textId="77777777" w:rsidR="00DB460E" w:rsidRPr="00D92808" w:rsidRDefault="00DB460E" w:rsidP="00862FE2">
            <w:pPr>
              <w:ind w:right="23"/>
              <w:jc w:val="both"/>
              <w:rPr>
                <w:bCs/>
                <w:color w:val="000000" w:themeColor="text1"/>
              </w:rPr>
            </w:pPr>
            <w:r w:rsidRPr="00D92808">
              <w:rPr>
                <w:bCs/>
                <w:color w:val="000000" w:themeColor="text1"/>
              </w:rPr>
              <w:t>t</w:t>
            </w:r>
          </w:p>
        </w:tc>
        <w:tc>
          <w:tcPr>
            <w:tcW w:w="813" w:type="dxa"/>
            <w:tcBorders>
              <w:top w:val="nil"/>
              <w:left w:val="nil"/>
              <w:bottom w:val="single" w:sz="4" w:space="0" w:color="auto"/>
              <w:right w:val="nil"/>
            </w:tcBorders>
            <w:shd w:val="pct15" w:color="auto" w:fill="auto"/>
          </w:tcPr>
          <w:p w14:paraId="48A380BB" w14:textId="77777777" w:rsidR="00DB460E" w:rsidRPr="00D92808" w:rsidRDefault="00DB460E" w:rsidP="00862FE2">
            <w:pPr>
              <w:ind w:right="23"/>
              <w:jc w:val="both"/>
              <w:rPr>
                <w:bCs/>
                <w:color w:val="000000" w:themeColor="text1"/>
              </w:rPr>
            </w:pPr>
            <w:r w:rsidRPr="00D92808">
              <w:rPr>
                <w:bCs/>
                <w:color w:val="000000" w:themeColor="text1"/>
              </w:rPr>
              <w:t>df</w:t>
            </w:r>
          </w:p>
        </w:tc>
        <w:tc>
          <w:tcPr>
            <w:tcW w:w="1222" w:type="dxa"/>
            <w:tcBorders>
              <w:top w:val="nil"/>
              <w:left w:val="nil"/>
              <w:bottom w:val="single" w:sz="4" w:space="0" w:color="auto"/>
            </w:tcBorders>
            <w:shd w:val="pct15" w:color="auto" w:fill="auto"/>
          </w:tcPr>
          <w:p w14:paraId="438E5894" w14:textId="77777777" w:rsidR="00DB460E" w:rsidRPr="00D92808" w:rsidRDefault="00DB460E" w:rsidP="00862FE2">
            <w:pPr>
              <w:ind w:right="23"/>
              <w:jc w:val="both"/>
              <w:rPr>
                <w:bCs/>
                <w:color w:val="000000" w:themeColor="text1"/>
              </w:rPr>
            </w:pPr>
          </w:p>
        </w:tc>
      </w:tr>
      <w:tr w:rsidR="00DB460E" w:rsidRPr="00D92808" w14:paraId="7881D331" w14:textId="77777777" w:rsidTr="00862FE2">
        <w:tc>
          <w:tcPr>
            <w:tcW w:w="1476" w:type="dxa"/>
            <w:tcBorders>
              <w:left w:val="nil"/>
              <w:bottom w:val="nil"/>
              <w:right w:val="nil"/>
            </w:tcBorders>
            <w:shd w:val="clear" w:color="auto" w:fill="auto"/>
          </w:tcPr>
          <w:p w14:paraId="75A537D4" w14:textId="77777777" w:rsidR="00DB460E" w:rsidRPr="00D92808" w:rsidRDefault="00DB460E" w:rsidP="00862FE2">
            <w:pPr>
              <w:ind w:right="23"/>
              <w:jc w:val="both"/>
              <w:rPr>
                <w:bCs/>
                <w:color w:val="000000" w:themeColor="text1"/>
              </w:rPr>
            </w:pPr>
            <w:r w:rsidRPr="00D92808">
              <w:rPr>
                <w:bCs/>
                <w:color w:val="000000" w:themeColor="text1"/>
              </w:rPr>
              <w:t>knowledge</w:t>
            </w:r>
          </w:p>
        </w:tc>
        <w:tc>
          <w:tcPr>
            <w:tcW w:w="1823" w:type="dxa"/>
            <w:tcBorders>
              <w:left w:val="nil"/>
              <w:bottom w:val="nil"/>
              <w:right w:val="nil"/>
            </w:tcBorders>
            <w:shd w:val="clear" w:color="auto" w:fill="auto"/>
          </w:tcPr>
          <w:p w14:paraId="5E5BB700" w14:textId="77777777" w:rsidR="00DB460E" w:rsidRPr="00D92808" w:rsidRDefault="00DB460E" w:rsidP="00862FE2">
            <w:pPr>
              <w:ind w:right="23"/>
              <w:rPr>
                <w:bCs/>
                <w:color w:val="000000" w:themeColor="text1"/>
              </w:rPr>
            </w:pPr>
            <w:r w:rsidRPr="00D92808">
              <w:rPr>
                <w:bCs/>
                <w:color w:val="000000" w:themeColor="text1"/>
              </w:rPr>
              <w:t>Pre-survey</w:t>
            </w:r>
          </w:p>
          <w:p w14:paraId="7F8865EB" w14:textId="77777777" w:rsidR="00DB460E" w:rsidRPr="00D92808" w:rsidRDefault="00DB460E" w:rsidP="00862FE2">
            <w:pPr>
              <w:ind w:right="23"/>
              <w:rPr>
                <w:bCs/>
                <w:color w:val="000000" w:themeColor="text1"/>
              </w:rPr>
            </w:pPr>
            <w:r w:rsidRPr="00D92808">
              <w:rPr>
                <w:bCs/>
                <w:color w:val="000000" w:themeColor="text1"/>
              </w:rPr>
              <w:t>Post-survey</w:t>
            </w:r>
          </w:p>
        </w:tc>
        <w:tc>
          <w:tcPr>
            <w:tcW w:w="1045" w:type="dxa"/>
            <w:tcBorders>
              <w:left w:val="nil"/>
              <w:bottom w:val="nil"/>
              <w:right w:val="nil"/>
            </w:tcBorders>
            <w:shd w:val="clear" w:color="auto" w:fill="auto"/>
          </w:tcPr>
          <w:p w14:paraId="2EBAF04B" w14:textId="77777777" w:rsidR="00DB460E" w:rsidRPr="00D92808" w:rsidRDefault="00DB460E" w:rsidP="00862FE2">
            <w:pPr>
              <w:ind w:right="23"/>
              <w:jc w:val="both"/>
              <w:rPr>
                <w:bCs/>
                <w:color w:val="000000" w:themeColor="text1"/>
              </w:rPr>
            </w:pPr>
            <w:r w:rsidRPr="00D92808">
              <w:rPr>
                <w:bCs/>
                <w:color w:val="000000" w:themeColor="text1"/>
              </w:rPr>
              <w:t xml:space="preserve">-0.32                </w:t>
            </w:r>
          </w:p>
        </w:tc>
        <w:tc>
          <w:tcPr>
            <w:tcW w:w="1239" w:type="dxa"/>
            <w:tcBorders>
              <w:left w:val="nil"/>
              <w:bottom w:val="nil"/>
              <w:right w:val="nil"/>
            </w:tcBorders>
            <w:shd w:val="clear" w:color="auto" w:fill="auto"/>
          </w:tcPr>
          <w:p w14:paraId="54A133E7" w14:textId="77777777" w:rsidR="00DB460E" w:rsidRPr="00D92808" w:rsidRDefault="00DB460E" w:rsidP="00862FE2">
            <w:pPr>
              <w:ind w:right="23"/>
              <w:jc w:val="both"/>
              <w:rPr>
                <w:bCs/>
                <w:color w:val="000000" w:themeColor="text1"/>
              </w:rPr>
            </w:pPr>
            <w:r w:rsidRPr="00D92808">
              <w:rPr>
                <w:bCs/>
                <w:color w:val="000000" w:themeColor="text1"/>
              </w:rPr>
              <w:t>0.4</w:t>
            </w:r>
            <w:r w:rsidRPr="00D92808">
              <w:rPr>
                <w:bCs/>
                <w:color w:val="000000" w:themeColor="text1"/>
                <w:lang w:val="vi-VN"/>
              </w:rPr>
              <w:t>9</w:t>
            </w:r>
            <w:r w:rsidRPr="00D92808">
              <w:rPr>
                <w:bCs/>
                <w:color w:val="000000" w:themeColor="text1"/>
              </w:rPr>
              <w:t xml:space="preserve">   </w:t>
            </w:r>
          </w:p>
        </w:tc>
        <w:tc>
          <w:tcPr>
            <w:tcW w:w="1224" w:type="dxa"/>
            <w:tcBorders>
              <w:left w:val="nil"/>
              <w:bottom w:val="nil"/>
              <w:right w:val="nil"/>
            </w:tcBorders>
            <w:shd w:val="clear" w:color="auto" w:fill="auto"/>
          </w:tcPr>
          <w:p w14:paraId="475109C5" w14:textId="77777777" w:rsidR="00DB460E" w:rsidRPr="00D92808" w:rsidRDefault="00DB460E" w:rsidP="00862FE2">
            <w:pPr>
              <w:ind w:right="23"/>
              <w:jc w:val="both"/>
              <w:rPr>
                <w:bCs/>
                <w:color w:val="000000" w:themeColor="text1"/>
              </w:rPr>
            </w:pPr>
            <w:r w:rsidRPr="00D92808">
              <w:rPr>
                <w:bCs/>
                <w:color w:val="000000" w:themeColor="text1"/>
              </w:rPr>
              <w:t>-2.</w:t>
            </w:r>
            <w:r w:rsidRPr="00D92808">
              <w:rPr>
                <w:bCs/>
                <w:color w:val="000000" w:themeColor="text1"/>
                <w:lang w:val="vi-VN"/>
              </w:rPr>
              <w:t>40</w:t>
            </w:r>
            <w:r w:rsidRPr="00D92808">
              <w:rPr>
                <w:bCs/>
                <w:color w:val="000000" w:themeColor="text1"/>
              </w:rPr>
              <w:t xml:space="preserve">                                                                                                                 </w:t>
            </w:r>
          </w:p>
        </w:tc>
        <w:tc>
          <w:tcPr>
            <w:tcW w:w="813" w:type="dxa"/>
            <w:tcBorders>
              <w:left w:val="nil"/>
              <w:bottom w:val="nil"/>
              <w:right w:val="nil"/>
            </w:tcBorders>
            <w:shd w:val="clear" w:color="auto" w:fill="auto"/>
          </w:tcPr>
          <w:p w14:paraId="0AF0B724" w14:textId="77777777" w:rsidR="00DB460E" w:rsidRPr="00D92808" w:rsidRDefault="00DB460E" w:rsidP="00862FE2">
            <w:pPr>
              <w:ind w:right="23"/>
              <w:jc w:val="both"/>
              <w:rPr>
                <w:bCs/>
                <w:color w:val="000000" w:themeColor="text1"/>
              </w:rPr>
            </w:pPr>
            <w:r w:rsidRPr="00D92808">
              <w:rPr>
                <w:bCs/>
                <w:color w:val="000000" w:themeColor="text1"/>
              </w:rPr>
              <w:t>12</w:t>
            </w:r>
          </w:p>
        </w:tc>
        <w:tc>
          <w:tcPr>
            <w:tcW w:w="1222" w:type="dxa"/>
            <w:tcBorders>
              <w:left w:val="nil"/>
              <w:bottom w:val="nil"/>
            </w:tcBorders>
            <w:shd w:val="clear" w:color="auto" w:fill="auto"/>
          </w:tcPr>
          <w:p w14:paraId="4FAE9B1F" w14:textId="77777777" w:rsidR="00DB460E" w:rsidRPr="00D92808" w:rsidRDefault="00DB460E" w:rsidP="00862FE2">
            <w:pPr>
              <w:ind w:right="23"/>
              <w:jc w:val="both"/>
              <w:rPr>
                <w:bCs/>
                <w:color w:val="000000" w:themeColor="text1"/>
                <w:lang w:val="vi-VN"/>
              </w:rPr>
            </w:pPr>
            <w:r w:rsidRPr="00D92808">
              <w:rPr>
                <w:bCs/>
                <w:color w:val="000000" w:themeColor="text1"/>
              </w:rPr>
              <w:t>0.0</w:t>
            </w:r>
            <w:r w:rsidRPr="00D92808">
              <w:rPr>
                <w:bCs/>
                <w:color w:val="000000" w:themeColor="text1"/>
                <w:lang w:val="vi-VN"/>
              </w:rPr>
              <w:t>4</w:t>
            </w:r>
          </w:p>
        </w:tc>
      </w:tr>
      <w:tr w:rsidR="00DB460E" w:rsidRPr="00D92808" w14:paraId="6D04D149" w14:textId="77777777" w:rsidTr="00862FE2">
        <w:tc>
          <w:tcPr>
            <w:tcW w:w="1476" w:type="dxa"/>
            <w:tcBorders>
              <w:top w:val="nil"/>
              <w:left w:val="nil"/>
              <w:bottom w:val="nil"/>
              <w:right w:val="nil"/>
            </w:tcBorders>
            <w:shd w:val="clear" w:color="auto" w:fill="auto"/>
          </w:tcPr>
          <w:p w14:paraId="27900453" w14:textId="77777777" w:rsidR="00DB460E" w:rsidRPr="00D92808" w:rsidRDefault="00DB460E" w:rsidP="00862FE2">
            <w:pPr>
              <w:ind w:right="23"/>
              <w:jc w:val="both"/>
              <w:rPr>
                <w:bCs/>
                <w:color w:val="000000" w:themeColor="text1"/>
              </w:rPr>
            </w:pPr>
            <w:r w:rsidRPr="00D92808">
              <w:rPr>
                <w:bCs/>
                <w:color w:val="000000" w:themeColor="text1"/>
              </w:rPr>
              <w:t>skills</w:t>
            </w:r>
          </w:p>
        </w:tc>
        <w:tc>
          <w:tcPr>
            <w:tcW w:w="1823" w:type="dxa"/>
            <w:tcBorders>
              <w:top w:val="nil"/>
              <w:left w:val="nil"/>
              <w:bottom w:val="nil"/>
              <w:right w:val="nil"/>
            </w:tcBorders>
            <w:shd w:val="clear" w:color="auto" w:fill="auto"/>
          </w:tcPr>
          <w:p w14:paraId="5B02B200" w14:textId="77777777" w:rsidR="00DB460E" w:rsidRPr="00D92808" w:rsidRDefault="00DB460E" w:rsidP="00862FE2">
            <w:pPr>
              <w:ind w:right="23"/>
              <w:rPr>
                <w:bCs/>
                <w:color w:val="000000" w:themeColor="text1"/>
              </w:rPr>
            </w:pPr>
            <w:r w:rsidRPr="00D92808">
              <w:rPr>
                <w:bCs/>
                <w:color w:val="000000" w:themeColor="text1"/>
              </w:rPr>
              <w:t>Pre-survey</w:t>
            </w:r>
          </w:p>
          <w:p w14:paraId="11739FA4" w14:textId="77777777" w:rsidR="00DB460E" w:rsidRPr="00D92808" w:rsidRDefault="00DB460E" w:rsidP="00862FE2">
            <w:pPr>
              <w:ind w:right="23"/>
              <w:rPr>
                <w:bCs/>
                <w:color w:val="000000" w:themeColor="text1"/>
              </w:rPr>
            </w:pPr>
            <w:r w:rsidRPr="00D92808">
              <w:rPr>
                <w:bCs/>
                <w:color w:val="000000" w:themeColor="text1"/>
              </w:rPr>
              <w:t>Post-survey</w:t>
            </w:r>
          </w:p>
        </w:tc>
        <w:tc>
          <w:tcPr>
            <w:tcW w:w="1045" w:type="dxa"/>
            <w:tcBorders>
              <w:top w:val="nil"/>
              <w:left w:val="nil"/>
              <w:bottom w:val="nil"/>
              <w:right w:val="nil"/>
            </w:tcBorders>
            <w:shd w:val="clear" w:color="auto" w:fill="auto"/>
          </w:tcPr>
          <w:p w14:paraId="1BC010CD" w14:textId="77777777" w:rsidR="00DB460E" w:rsidRPr="00D92808" w:rsidRDefault="00DB460E" w:rsidP="00862FE2">
            <w:pPr>
              <w:ind w:right="23"/>
              <w:jc w:val="both"/>
              <w:rPr>
                <w:bCs/>
                <w:color w:val="000000" w:themeColor="text1"/>
              </w:rPr>
            </w:pPr>
            <w:r w:rsidRPr="00D92808">
              <w:rPr>
                <w:bCs/>
                <w:color w:val="000000" w:themeColor="text1"/>
              </w:rPr>
              <w:t xml:space="preserve">-0.51                                         </w:t>
            </w:r>
          </w:p>
        </w:tc>
        <w:tc>
          <w:tcPr>
            <w:tcW w:w="1239" w:type="dxa"/>
            <w:tcBorders>
              <w:top w:val="nil"/>
              <w:left w:val="nil"/>
              <w:bottom w:val="nil"/>
              <w:right w:val="nil"/>
            </w:tcBorders>
            <w:shd w:val="clear" w:color="auto" w:fill="auto"/>
          </w:tcPr>
          <w:p w14:paraId="3251411F" w14:textId="77777777" w:rsidR="00DB460E" w:rsidRPr="00D92808" w:rsidRDefault="00DB460E" w:rsidP="00862FE2">
            <w:pPr>
              <w:ind w:right="23"/>
              <w:jc w:val="both"/>
              <w:rPr>
                <w:bCs/>
                <w:color w:val="000000" w:themeColor="text1"/>
              </w:rPr>
            </w:pPr>
            <w:r w:rsidRPr="00D92808">
              <w:rPr>
                <w:bCs/>
                <w:color w:val="000000" w:themeColor="text1"/>
              </w:rPr>
              <w:t>0.66</w:t>
            </w:r>
          </w:p>
        </w:tc>
        <w:tc>
          <w:tcPr>
            <w:tcW w:w="1224" w:type="dxa"/>
            <w:tcBorders>
              <w:top w:val="nil"/>
              <w:left w:val="nil"/>
              <w:bottom w:val="nil"/>
              <w:right w:val="nil"/>
            </w:tcBorders>
            <w:shd w:val="clear" w:color="auto" w:fill="auto"/>
          </w:tcPr>
          <w:p w14:paraId="723C0206" w14:textId="77777777" w:rsidR="00DB460E" w:rsidRPr="00D92808" w:rsidRDefault="00DB460E" w:rsidP="00862FE2">
            <w:pPr>
              <w:ind w:right="23"/>
              <w:jc w:val="both"/>
              <w:rPr>
                <w:bCs/>
                <w:color w:val="000000" w:themeColor="text1"/>
              </w:rPr>
            </w:pPr>
            <w:r w:rsidRPr="00D92808">
              <w:rPr>
                <w:bCs/>
                <w:color w:val="000000" w:themeColor="text1"/>
              </w:rPr>
              <w:t>-2.83</w:t>
            </w:r>
          </w:p>
        </w:tc>
        <w:tc>
          <w:tcPr>
            <w:tcW w:w="813" w:type="dxa"/>
            <w:tcBorders>
              <w:top w:val="nil"/>
              <w:left w:val="nil"/>
              <w:bottom w:val="nil"/>
              <w:right w:val="nil"/>
            </w:tcBorders>
            <w:shd w:val="clear" w:color="auto" w:fill="auto"/>
          </w:tcPr>
          <w:p w14:paraId="03269020" w14:textId="77777777" w:rsidR="00DB460E" w:rsidRPr="00D92808" w:rsidRDefault="00DB460E" w:rsidP="00862FE2">
            <w:pPr>
              <w:ind w:right="23"/>
              <w:jc w:val="both"/>
              <w:rPr>
                <w:bCs/>
                <w:color w:val="000000" w:themeColor="text1"/>
              </w:rPr>
            </w:pPr>
            <w:r w:rsidRPr="00D92808">
              <w:rPr>
                <w:bCs/>
                <w:color w:val="000000" w:themeColor="text1"/>
              </w:rPr>
              <w:t>12</w:t>
            </w:r>
          </w:p>
        </w:tc>
        <w:tc>
          <w:tcPr>
            <w:tcW w:w="1222" w:type="dxa"/>
            <w:tcBorders>
              <w:top w:val="nil"/>
              <w:left w:val="nil"/>
              <w:bottom w:val="nil"/>
            </w:tcBorders>
            <w:shd w:val="clear" w:color="auto" w:fill="auto"/>
          </w:tcPr>
          <w:p w14:paraId="7973DD7C" w14:textId="77777777" w:rsidR="00DB460E" w:rsidRPr="00D92808" w:rsidRDefault="00DB460E" w:rsidP="00862FE2">
            <w:pPr>
              <w:ind w:right="23"/>
              <w:jc w:val="both"/>
              <w:rPr>
                <w:bCs/>
                <w:color w:val="000000" w:themeColor="text1"/>
                <w:lang w:val="vi-VN"/>
              </w:rPr>
            </w:pPr>
            <w:r w:rsidRPr="00D92808">
              <w:rPr>
                <w:bCs/>
                <w:color w:val="000000" w:themeColor="text1"/>
              </w:rPr>
              <w:t>0.0</w:t>
            </w:r>
            <w:r w:rsidRPr="00D92808">
              <w:rPr>
                <w:bCs/>
                <w:color w:val="000000" w:themeColor="text1"/>
                <w:lang w:val="vi-VN"/>
              </w:rPr>
              <w:t>5</w:t>
            </w:r>
          </w:p>
        </w:tc>
      </w:tr>
      <w:tr w:rsidR="00DB460E" w:rsidRPr="00D92808" w14:paraId="2494927E" w14:textId="77777777" w:rsidTr="00862FE2">
        <w:tc>
          <w:tcPr>
            <w:tcW w:w="1476" w:type="dxa"/>
            <w:tcBorders>
              <w:top w:val="nil"/>
              <w:left w:val="nil"/>
              <w:bottom w:val="nil"/>
              <w:right w:val="nil"/>
            </w:tcBorders>
            <w:shd w:val="clear" w:color="auto" w:fill="auto"/>
          </w:tcPr>
          <w:p w14:paraId="6CDDDC5F" w14:textId="77777777" w:rsidR="00DB460E" w:rsidRPr="00D92808" w:rsidRDefault="00DB460E" w:rsidP="00862FE2">
            <w:pPr>
              <w:ind w:right="23"/>
              <w:jc w:val="both"/>
              <w:rPr>
                <w:bCs/>
                <w:color w:val="000000" w:themeColor="text1"/>
              </w:rPr>
            </w:pPr>
            <w:r w:rsidRPr="00D92808">
              <w:rPr>
                <w:bCs/>
                <w:color w:val="000000" w:themeColor="text1"/>
              </w:rPr>
              <w:t>attitudes</w:t>
            </w:r>
          </w:p>
        </w:tc>
        <w:tc>
          <w:tcPr>
            <w:tcW w:w="1823" w:type="dxa"/>
            <w:tcBorders>
              <w:top w:val="nil"/>
              <w:left w:val="nil"/>
              <w:bottom w:val="nil"/>
              <w:right w:val="nil"/>
            </w:tcBorders>
            <w:shd w:val="clear" w:color="auto" w:fill="auto"/>
          </w:tcPr>
          <w:p w14:paraId="165C1649" w14:textId="77777777" w:rsidR="00DB460E" w:rsidRPr="00D92808" w:rsidRDefault="00DB460E" w:rsidP="00862FE2">
            <w:pPr>
              <w:ind w:right="23"/>
              <w:rPr>
                <w:bCs/>
                <w:color w:val="000000" w:themeColor="text1"/>
              </w:rPr>
            </w:pPr>
            <w:r w:rsidRPr="00D92808">
              <w:rPr>
                <w:bCs/>
                <w:color w:val="000000" w:themeColor="text1"/>
              </w:rPr>
              <w:t>Pre-survey</w:t>
            </w:r>
          </w:p>
          <w:p w14:paraId="65CFA60A" w14:textId="77777777" w:rsidR="00DB460E" w:rsidRPr="00D92808" w:rsidRDefault="00DB460E" w:rsidP="00862FE2">
            <w:pPr>
              <w:ind w:right="23"/>
              <w:rPr>
                <w:bCs/>
                <w:color w:val="000000" w:themeColor="text1"/>
              </w:rPr>
            </w:pPr>
            <w:r w:rsidRPr="00D92808">
              <w:rPr>
                <w:bCs/>
                <w:color w:val="000000" w:themeColor="text1"/>
              </w:rPr>
              <w:t>Post-survey</w:t>
            </w:r>
          </w:p>
        </w:tc>
        <w:tc>
          <w:tcPr>
            <w:tcW w:w="1045" w:type="dxa"/>
            <w:tcBorders>
              <w:top w:val="nil"/>
              <w:left w:val="nil"/>
              <w:bottom w:val="nil"/>
              <w:right w:val="nil"/>
            </w:tcBorders>
            <w:shd w:val="clear" w:color="auto" w:fill="auto"/>
          </w:tcPr>
          <w:p w14:paraId="6A21BE53" w14:textId="77777777" w:rsidR="00DB460E" w:rsidRPr="00D92808" w:rsidRDefault="00DB460E" w:rsidP="00862FE2">
            <w:pPr>
              <w:ind w:right="23"/>
              <w:jc w:val="both"/>
              <w:rPr>
                <w:bCs/>
                <w:color w:val="000000" w:themeColor="text1"/>
              </w:rPr>
            </w:pPr>
            <w:r w:rsidRPr="00D92808">
              <w:rPr>
                <w:bCs/>
                <w:color w:val="000000" w:themeColor="text1"/>
              </w:rPr>
              <w:t>-0.35</w:t>
            </w:r>
          </w:p>
        </w:tc>
        <w:tc>
          <w:tcPr>
            <w:tcW w:w="1239" w:type="dxa"/>
            <w:tcBorders>
              <w:top w:val="nil"/>
              <w:left w:val="nil"/>
              <w:bottom w:val="nil"/>
              <w:right w:val="nil"/>
            </w:tcBorders>
            <w:shd w:val="clear" w:color="auto" w:fill="auto"/>
          </w:tcPr>
          <w:p w14:paraId="2B8F5730" w14:textId="77777777" w:rsidR="00DB460E" w:rsidRPr="00D92808" w:rsidRDefault="00DB460E" w:rsidP="00862FE2">
            <w:pPr>
              <w:ind w:right="23"/>
              <w:jc w:val="both"/>
              <w:rPr>
                <w:bCs/>
                <w:color w:val="000000" w:themeColor="text1"/>
              </w:rPr>
            </w:pPr>
            <w:r w:rsidRPr="00D92808">
              <w:rPr>
                <w:bCs/>
                <w:color w:val="000000" w:themeColor="text1"/>
              </w:rPr>
              <w:t>0.49</w:t>
            </w:r>
          </w:p>
        </w:tc>
        <w:tc>
          <w:tcPr>
            <w:tcW w:w="1224" w:type="dxa"/>
            <w:tcBorders>
              <w:top w:val="nil"/>
              <w:left w:val="nil"/>
              <w:bottom w:val="nil"/>
              <w:right w:val="nil"/>
            </w:tcBorders>
            <w:shd w:val="clear" w:color="auto" w:fill="auto"/>
          </w:tcPr>
          <w:p w14:paraId="35108888" w14:textId="77777777" w:rsidR="00DB460E" w:rsidRPr="00D92808" w:rsidRDefault="00DB460E" w:rsidP="00862FE2">
            <w:pPr>
              <w:ind w:right="23"/>
              <w:jc w:val="both"/>
              <w:rPr>
                <w:bCs/>
                <w:color w:val="000000" w:themeColor="text1"/>
                <w:lang w:val="vi-VN"/>
              </w:rPr>
            </w:pPr>
            <w:r w:rsidRPr="00D92808">
              <w:rPr>
                <w:bCs/>
                <w:color w:val="000000" w:themeColor="text1"/>
              </w:rPr>
              <w:t>-2.5</w:t>
            </w:r>
            <w:r w:rsidRPr="00D92808">
              <w:rPr>
                <w:bCs/>
                <w:color w:val="000000" w:themeColor="text1"/>
                <w:lang w:val="vi-VN"/>
              </w:rPr>
              <w:t>8</w:t>
            </w:r>
          </w:p>
        </w:tc>
        <w:tc>
          <w:tcPr>
            <w:tcW w:w="813" w:type="dxa"/>
            <w:tcBorders>
              <w:top w:val="nil"/>
              <w:left w:val="nil"/>
              <w:bottom w:val="nil"/>
              <w:right w:val="nil"/>
            </w:tcBorders>
            <w:shd w:val="clear" w:color="auto" w:fill="auto"/>
          </w:tcPr>
          <w:p w14:paraId="565296CE" w14:textId="77777777" w:rsidR="00DB460E" w:rsidRPr="00D92808" w:rsidRDefault="00DB460E" w:rsidP="00862FE2">
            <w:pPr>
              <w:ind w:right="23"/>
              <w:jc w:val="both"/>
              <w:rPr>
                <w:bCs/>
                <w:color w:val="000000" w:themeColor="text1"/>
              </w:rPr>
            </w:pPr>
            <w:r w:rsidRPr="00D92808">
              <w:rPr>
                <w:bCs/>
                <w:color w:val="000000" w:themeColor="text1"/>
              </w:rPr>
              <w:t>12</w:t>
            </w:r>
          </w:p>
        </w:tc>
        <w:tc>
          <w:tcPr>
            <w:tcW w:w="1222" w:type="dxa"/>
            <w:tcBorders>
              <w:top w:val="nil"/>
              <w:left w:val="nil"/>
              <w:bottom w:val="nil"/>
            </w:tcBorders>
            <w:shd w:val="clear" w:color="auto" w:fill="auto"/>
          </w:tcPr>
          <w:p w14:paraId="39704F07" w14:textId="77777777" w:rsidR="00DB460E" w:rsidRPr="00D92808" w:rsidRDefault="00DB460E" w:rsidP="00862FE2">
            <w:pPr>
              <w:ind w:right="23"/>
              <w:jc w:val="both"/>
              <w:rPr>
                <w:bCs/>
                <w:color w:val="000000" w:themeColor="text1"/>
              </w:rPr>
            </w:pPr>
            <w:r w:rsidRPr="00D92808">
              <w:rPr>
                <w:bCs/>
                <w:color w:val="000000" w:themeColor="text1"/>
              </w:rPr>
              <w:t>0.03</w:t>
            </w:r>
          </w:p>
        </w:tc>
      </w:tr>
      <w:tr w:rsidR="00DB460E" w:rsidRPr="00D92808" w14:paraId="22E0186D" w14:textId="77777777" w:rsidTr="00862FE2">
        <w:tc>
          <w:tcPr>
            <w:tcW w:w="1476" w:type="dxa"/>
            <w:tcBorders>
              <w:top w:val="nil"/>
              <w:left w:val="nil"/>
              <w:right w:val="nil"/>
            </w:tcBorders>
            <w:shd w:val="clear" w:color="auto" w:fill="auto"/>
          </w:tcPr>
          <w:p w14:paraId="72C4A22B" w14:textId="77777777" w:rsidR="00DB460E" w:rsidRPr="00D92808" w:rsidRDefault="00DB460E" w:rsidP="00862FE2">
            <w:pPr>
              <w:ind w:right="23"/>
              <w:jc w:val="both"/>
              <w:rPr>
                <w:bCs/>
                <w:color w:val="000000" w:themeColor="text1"/>
              </w:rPr>
            </w:pPr>
            <w:r w:rsidRPr="00D92808">
              <w:rPr>
                <w:bCs/>
                <w:color w:val="000000" w:themeColor="text1"/>
              </w:rPr>
              <w:t>awareness</w:t>
            </w:r>
          </w:p>
        </w:tc>
        <w:tc>
          <w:tcPr>
            <w:tcW w:w="1823" w:type="dxa"/>
            <w:tcBorders>
              <w:top w:val="nil"/>
              <w:left w:val="nil"/>
              <w:right w:val="nil"/>
            </w:tcBorders>
            <w:shd w:val="clear" w:color="auto" w:fill="auto"/>
          </w:tcPr>
          <w:p w14:paraId="7C8E46E0" w14:textId="77777777" w:rsidR="00DB460E" w:rsidRPr="00D92808" w:rsidRDefault="00DB460E" w:rsidP="00862FE2">
            <w:pPr>
              <w:ind w:right="23"/>
              <w:rPr>
                <w:bCs/>
                <w:color w:val="000000" w:themeColor="text1"/>
              </w:rPr>
            </w:pPr>
            <w:r w:rsidRPr="00D92808">
              <w:rPr>
                <w:bCs/>
                <w:color w:val="000000" w:themeColor="text1"/>
              </w:rPr>
              <w:t>Pre-survey</w:t>
            </w:r>
          </w:p>
          <w:p w14:paraId="7941F7EE" w14:textId="77777777" w:rsidR="00DB460E" w:rsidRPr="00D92808" w:rsidRDefault="00DB460E" w:rsidP="00862FE2">
            <w:pPr>
              <w:ind w:right="23"/>
              <w:rPr>
                <w:bCs/>
                <w:color w:val="000000" w:themeColor="text1"/>
              </w:rPr>
            </w:pPr>
            <w:r w:rsidRPr="00D92808">
              <w:rPr>
                <w:bCs/>
                <w:color w:val="000000" w:themeColor="text1"/>
              </w:rPr>
              <w:t>Post-survey</w:t>
            </w:r>
          </w:p>
        </w:tc>
        <w:tc>
          <w:tcPr>
            <w:tcW w:w="1045" w:type="dxa"/>
            <w:tcBorders>
              <w:top w:val="nil"/>
              <w:left w:val="nil"/>
              <w:right w:val="nil"/>
            </w:tcBorders>
            <w:shd w:val="clear" w:color="auto" w:fill="auto"/>
          </w:tcPr>
          <w:p w14:paraId="72D16FB3" w14:textId="77777777" w:rsidR="00DB460E" w:rsidRPr="00D92808" w:rsidRDefault="00DB460E" w:rsidP="00862FE2">
            <w:pPr>
              <w:ind w:right="23"/>
              <w:jc w:val="both"/>
              <w:rPr>
                <w:bCs/>
                <w:color w:val="000000" w:themeColor="text1"/>
              </w:rPr>
            </w:pPr>
            <w:r w:rsidRPr="00D92808">
              <w:rPr>
                <w:bCs/>
                <w:color w:val="000000" w:themeColor="text1"/>
              </w:rPr>
              <w:t>-0.32</w:t>
            </w:r>
          </w:p>
        </w:tc>
        <w:tc>
          <w:tcPr>
            <w:tcW w:w="1239" w:type="dxa"/>
            <w:tcBorders>
              <w:top w:val="nil"/>
              <w:left w:val="nil"/>
              <w:right w:val="nil"/>
            </w:tcBorders>
            <w:shd w:val="clear" w:color="auto" w:fill="auto"/>
          </w:tcPr>
          <w:p w14:paraId="67B72B2C" w14:textId="77777777" w:rsidR="00DB460E" w:rsidRPr="00D92808" w:rsidRDefault="00DB460E" w:rsidP="00862FE2">
            <w:pPr>
              <w:ind w:right="23"/>
              <w:jc w:val="both"/>
              <w:rPr>
                <w:bCs/>
                <w:color w:val="000000" w:themeColor="text1"/>
                <w:lang w:val="vi-VN"/>
              </w:rPr>
            </w:pPr>
            <w:r w:rsidRPr="00D92808">
              <w:rPr>
                <w:bCs/>
                <w:color w:val="000000" w:themeColor="text1"/>
              </w:rPr>
              <w:t>0.4</w:t>
            </w:r>
            <w:r w:rsidRPr="00D92808">
              <w:rPr>
                <w:bCs/>
                <w:color w:val="000000" w:themeColor="text1"/>
                <w:lang w:val="vi-VN"/>
              </w:rPr>
              <w:t>9</w:t>
            </w:r>
          </w:p>
        </w:tc>
        <w:tc>
          <w:tcPr>
            <w:tcW w:w="1224" w:type="dxa"/>
            <w:tcBorders>
              <w:top w:val="nil"/>
              <w:left w:val="nil"/>
              <w:right w:val="nil"/>
            </w:tcBorders>
            <w:shd w:val="clear" w:color="auto" w:fill="auto"/>
          </w:tcPr>
          <w:p w14:paraId="79002EA4" w14:textId="77777777" w:rsidR="00DB460E" w:rsidRPr="00D92808" w:rsidRDefault="00DB460E" w:rsidP="00862FE2">
            <w:pPr>
              <w:ind w:right="23"/>
              <w:jc w:val="both"/>
              <w:rPr>
                <w:bCs/>
                <w:color w:val="000000" w:themeColor="text1"/>
              </w:rPr>
            </w:pPr>
            <w:r w:rsidRPr="00D92808">
              <w:rPr>
                <w:bCs/>
                <w:color w:val="000000" w:themeColor="text1"/>
              </w:rPr>
              <w:t>-2.</w:t>
            </w:r>
            <w:r w:rsidRPr="00D92808">
              <w:rPr>
                <w:bCs/>
                <w:color w:val="000000" w:themeColor="text1"/>
                <w:lang w:val="vi-VN"/>
              </w:rPr>
              <w:t>40</w:t>
            </w:r>
            <w:r w:rsidRPr="00D92808">
              <w:rPr>
                <w:bCs/>
                <w:color w:val="000000" w:themeColor="text1"/>
              </w:rPr>
              <w:t xml:space="preserve"> </w:t>
            </w:r>
          </w:p>
        </w:tc>
        <w:tc>
          <w:tcPr>
            <w:tcW w:w="813" w:type="dxa"/>
            <w:tcBorders>
              <w:top w:val="nil"/>
              <w:left w:val="nil"/>
              <w:right w:val="nil"/>
            </w:tcBorders>
            <w:shd w:val="clear" w:color="auto" w:fill="auto"/>
          </w:tcPr>
          <w:p w14:paraId="170A4CDB" w14:textId="77777777" w:rsidR="00DB460E" w:rsidRPr="00D92808" w:rsidRDefault="00DB460E" w:rsidP="00862FE2">
            <w:pPr>
              <w:ind w:right="23"/>
              <w:jc w:val="both"/>
              <w:rPr>
                <w:bCs/>
                <w:color w:val="000000" w:themeColor="text1"/>
              </w:rPr>
            </w:pPr>
            <w:r w:rsidRPr="00D92808">
              <w:rPr>
                <w:bCs/>
                <w:color w:val="000000" w:themeColor="text1"/>
              </w:rPr>
              <w:t>12</w:t>
            </w:r>
          </w:p>
        </w:tc>
        <w:tc>
          <w:tcPr>
            <w:tcW w:w="1222" w:type="dxa"/>
            <w:tcBorders>
              <w:top w:val="nil"/>
              <w:left w:val="nil"/>
            </w:tcBorders>
            <w:shd w:val="clear" w:color="auto" w:fill="auto"/>
          </w:tcPr>
          <w:p w14:paraId="01332A08" w14:textId="77777777" w:rsidR="00DB460E" w:rsidRPr="00D92808" w:rsidRDefault="00DB460E" w:rsidP="00862FE2">
            <w:pPr>
              <w:ind w:right="23"/>
              <w:jc w:val="both"/>
              <w:rPr>
                <w:bCs/>
                <w:color w:val="000000" w:themeColor="text1"/>
                <w:lang w:val="vi-VN"/>
              </w:rPr>
            </w:pPr>
            <w:r w:rsidRPr="00D92808">
              <w:rPr>
                <w:bCs/>
                <w:color w:val="000000" w:themeColor="text1"/>
              </w:rPr>
              <w:t>0.0</w:t>
            </w:r>
            <w:r w:rsidRPr="00D92808">
              <w:rPr>
                <w:bCs/>
                <w:color w:val="000000" w:themeColor="text1"/>
                <w:lang w:val="vi-VN"/>
              </w:rPr>
              <w:t>4</w:t>
            </w:r>
          </w:p>
        </w:tc>
      </w:tr>
    </w:tbl>
    <w:p w14:paraId="5B86022A" w14:textId="2D2C4E78" w:rsidR="00AF06D7" w:rsidRPr="00E24988" w:rsidRDefault="00DB460E" w:rsidP="00E24988">
      <w:pPr>
        <w:spacing w:line="480" w:lineRule="auto"/>
        <w:ind w:right="23"/>
        <w:jc w:val="both"/>
        <w:rPr>
          <w:bCs/>
          <w:color w:val="000000" w:themeColor="text1"/>
        </w:rPr>
      </w:pPr>
      <w:r w:rsidRPr="00D92808">
        <w:rPr>
          <w:bCs/>
          <w:color w:val="000000" w:themeColor="text1"/>
        </w:rPr>
        <w:t xml:space="preserve">* </w:t>
      </w:r>
      <w:r w:rsidRPr="00D92808">
        <w:rPr>
          <w:bCs/>
          <w:i/>
          <w:iCs/>
          <w:color w:val="000000" w:themeColor="text1"/>
        </w:rPr>
        <w:t xml:space="preserve">p </w:t>
      </w:r>
      <w:r w:rsidRPr="00D92808">
        <w:rPr>
          <w:rFonts w:eastAsia="VVCCG G+ Te X_ C M_ Maths_"/>
          <w:bCs/>
          <w:i/>
          <w:iCs/>
          <w:color w:val="000000" w:themeColor="text1"/>
        </w:rPr>
        <w:t xml:space="preserve">&lt; </w:t>
      </w:r>
      <w:r w:rsidRPr="00D92808">
        <w:rPr>
          <w:bCs/>
          <w:color w:val="000000" w:themeColor="text1"/>
        </w:rPr>
        <w:t>.05</w:t>
      </w:r>
    </w:p>
    <w:p w14:paraId="1D615941" w14:textId="77777777" w:rsidR="007E557D" w:rsidRDefault="00A434FB" w:rsidP="007E557D">
      <w:pPr>
        <w:spacing w:line="480" w:lineRule="auto"/>
        <w:jc w:val="both"/>
        <w:rPr>
          <w:b/>
          <w:color w:val="000000" w:themeColor="text1"/>
        </w:rPr>
      </w:pPr>
      <w:r w:rsidRPr="000E3574">
        <w:rPr>
          <w:b/>
          <w:color w:val="000000" w:themeColor="text1"/>
        </w:rPr>
        <w:t xml:space="preserve">Table </w:t>
      </w:r>
      <w:r w:rsidR="007E557D">
        <w:rPr>
          <w:b/>
          <w:color w:val="000000" w:themeColor="text1"/>
          <w:lang w:val="vi-VN"/>
        </w:rPr>
        <w:t>5</w:t>
      </w:r>
      <w:r w:rsidR="00505854" w:rsidRPr="000E3574">
        <w:rPr>
          <w:b/>
          <w:color w:val="000000" w:themeColor="text1"/>
        </w:rPr>
        <w:t xml:space="preserve"> </w:t>
      </w:r>
    </w:p>
    <w:p w14:paraId="4BFA6194" w14:textId="3FC07EA4" w:rsidR="007E557D" w:rsidRPr="007E557D" w:rsidRDefault="00A434FB" w:rsidP="007E557D">
      <w:pPr>
        <w:spacing w:line="480" w:lineRule="auto"/>
        <w:jc w:val="both"/>
        <w:rPr>
          <w:b/>
          <w:color w:val="000000" w:themeColor="text1"/>
          <w:lang w:val="vi-VN"/>
        </w:rPr>
      </w:pPr>
      <w:r w:rsidRPr="007E557D">
        <w:rPr>
          <w:bCs/>
          <w:i/>
          <w:color w:val="000000" w:themeColor="text1"/>
        </w:rPr>
        <w:t xml:space="preserve">Mean </w:t>
      </w:r>
      <w:r w:rsidR="007E557D">
        <w:rPr>
          <w:bCs/>
          <w:i/>
          <w:color w:val="000000" w:themeColor="text1"/>
        </w:rPr>
        <w:t>V</w:t>
      </w:r>
      <w:r w:rsidRPr="007E557D">
        <w:rPr>
          <w:bCs/>
          <w:i/>
          <w:color w:val="000000" w:themeColor="text1"/>
        </w:rPr>
        <w:t xml:space="preserve">alues of ICC </w:t>
      </w:r>
      <w:r w:rsidR="007E557D">
        <w:rPr>
          <w:bCs/>
          <w:i/>
          <w:color w:val="000000" w:themeColor="text1"/>
        </w:rPr>
        <w:t>D</w:t>
      </w:r>
      <w:r w:rsidRPr="007E557D">
        <w:rPr>
          <w:bCs/>
          <w:i/>
          <w:color w:val="000000" w:themeColor="text1"/>
        </w:rPr>
        <w:t>evelopment</w:t>
      </w:r>
      <w:r w:rsidR="009D7B02" w:rsidRPr="007E557D">
        <w:rPr>
          <w:bCs/>
          <w:i/>
          <w:color w:val="000000" w:themeColor="text1"/>
        </w:rPr>
        <w:t xml:space="preserve"> (N=13</w:t>
      </w:r>
      <w:r w:rsidR="007E557D">
        <w:rPr>
          <w:bCs/>
          <w:i/>
          <w:color w:val="000000" w:themeColor="text1"/>
          <w:lang w:val="vi-VN"/>
        </w:rPr>
        <w:t>)</w:t>
      </w:r>
    </w:p>
    <w:tbl>
      <w:tblPr>
        <w:tblW w:w="907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1"/>
        <w:gridCol w:w="4118"/>
        <w:gridCol w:w="709"/>
        <w:gridCol w:w="708"/>
        <w:gridCol w:w="709"/>
        <w:gridCol w:w="709"/>
        <w:gridCol w:w="709"/>
      </w:tblGrid>
      <w:tr w:rsidR="007E557D" w:rsidRPr="00D92808" w14:paraId="29137389" w14:textId="77777777" w:rsidTr="00862FE2">
        <w:trPr>
          <w:trHeight w:val="1808"/>
        </w:trPr>
        <w:tc>
          <w:tcPr>
            <w:tcW w:w="1411" w:type="dxa"/>
          </w:tcPr>
          <w:p w14:paraId="5F7E5A08" w14:textId="77777777" w:rsidR="007E557D" w:rsidRPr="00D92808" w:rsidRDefault="007E557D" w:rsidP="00862FE2">
            <w:pPr>
              <w:spacing w:before="10" w:after="10"/>
              <w:ind w:right="23"/>
              <w:rPr>
                <w:b/>
                <w:color w:val="000000" w:themeColor="text1"/>
              </w:rPr>
            </w:pPr>
            <w:r w:rsidRPr="00D92808">
              <w:rPr>
                <w:b/>
                <w:color w:val="000000" w:themeColor="text1"/>
              </w:rPr>
              <w:t>Dimension</w:t>
            </w:r>
          </w:p>
        </w:tc>
        <w:tc>
          <w:tcPr>
            <w:tcW w:w="4118" w:type="dxa"/>
          </w:tcPr>
          <w:p w14:paraId="0D50DAFF" w14:textId="77777777" w:rsidR="007E557D" w:rsidRPr="00D92808" w:rsidRDefault="007E557D" w:rsidP="00862FE2">
            <w:pPr>
              <w:spacing w:before="10" w:after="10"/>
              <w:ind w:left="-42" w:right="-112"/>
              <w:rPr>
                <w:b/>
                <w:color w:val="000000" w:themeColor="text1"/>
              </w:rPr>
            </w:pPr>
            <w:r w:rsidRPr="00D92808">
              <w:rPr>
                <w:b/>
                <w:color w:val="000000" w:themeColor="text1"/>
              </w:rPr>
              <w:t>Statement</w:t>
            </w:r>
          </w:p>
        </w:tc>
        <w:tc>
          <w:tcPr>
            <w:tcW w:w="709" w:type="dxa"/>
          </w:tcPr>
          <w:p w14:paraId="71EE264D" w14:textId="77777777" w:rsidR="007E557D" w:rsidRPr="00D92808" w:rsidRDefault="007E557D" w:rsidP="00862FE2">
            <w:pPr>
              <w:spacing w:before="10" w:after="10"/>
              <w:ind w:right="23"/>
              <w:rPr>
                <w:bCs/>
                <w:color w:val="000000" w:themeColor="text1"/>
              </w:rPr>
            </w:pPr>
            <w:r w:rsidRPr="00D92808">
              <w:rPr>
                <w:b/>
                <w:bCs/>
                <w:noProof/>
                <w:color w:val="000000" w:themeColor="text1"/>
              </w:rPr>
              <mc:AlternateContent>
                <mc:Choice Requires="wps">
                  <w:drawing>
                    <wp:anchor distT="0" distB="0" distL="114300" distR="114300" simplePos="0" relativeHeight="251659264" behindDoc="1" locked="0" layoutInCell="1" allowOverlap="1" wp14:anchorId="73996EAD" wp14:editId="05B7F724">
                      <wp:simplePos x="0" y="0"/>
                      <wp:positionH relativeFrom="column">
                        <wp:posOffset>-30481</wp:posOffset>
                      </wp:positionH>
                      <wp:positionV relativeFrom="margin">
                        <wp:posOffset>-65304</wp:posOffset>
                      </wp:positionV>
                      <wp:extent cx="393065" cy="1254642"/>
                      <wp:effectExtent l="0" t="0" r="6985" b="3175"/>
                      <wp:wrapNone/>
                      <wp:docPr id="1181336687" name="Text Box 12"/>
                      <wp:cNvGraphicFramePr/>
                      <a:graphic xmlns:a="http://schemas.openxmlformats.org/drawingml/2006/main">
                        <a:graphicData uri="http://schemas.microsoft.com/office/word/2010/wordprocessingShape">
                          <wps:wsp>
                            <wps:cNvSpPr txBox="1"/>
                            <wps:spPr>
                              <a:xfrm rot="10800000">
                                <a:off x="0" y="0"/>
                                <a:ext cx="393065" cy="1254642"/>
                              </a:xfrm>
                              <a:prstGeom prst="rect">
                                <a:avLst/>
                              </a:prstGeom>
                              <a:solidFill>
                                <a:schemeClr val="bg1"/>
                              </a:solidFill>
                              <a:ln w="6350">
                                <a:noFill/>
                              </a:ln>
                            </wps:spPr>
                            <wps:txbx>
                              <w:txbxContent>
                                <w:p w14:paraId="20D45B42" w14:textId="77777777" w:rsidR="007E557D" w:rsidRPr="00EC284C" w:rsidRDefault="007E557D" w:rsidP="007E557D">
                                  <w:pPr>
                                    <w:rPr>
                                      <w:b/>
                                    </w:rPr>
                                  </w:pPr>
                                  <w:r w:rsidRPr="00EC284C">
                                    <w:rPr>
                                      <w:b/>
                                      <w:color w:val="000000" w:themeColor="text1"/>
                                    </w:rPr>
                                    <w:t>Pre-survey Mean</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996EAD" id="_x0000_t202" coordsize="21600,21600" o:spt="202" path="m,l,21600r21600,l21600,xe">
                      <v:stroke joinstyle="miter"/>
                      <v:path gradientshapeok="t" o:connecttype="rect"/>
                    </v:shapetype>
                    <v:shape id="Text Box 12" o:spid="_x0000_s1026" type="#_x0000_t202" style="position:absolute;margin-left:-2.4pt;margin-top:-5.15pt;width:30.95pt;height:98.8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" fillcolor="white [3212]" stroked="f" strokeweight=".5pt">
                      <v:textbox style="layout-flow:vertical;mso-layout-flow-alt:bottom-to-top">
                        <w:txbxContent>
                          <w:p w14:paraId="20D45B42" w14:textId="77777777" w:rsidR="007E557D" w:rsidRPr="00EC284C" w:rsidRDefault="007E557D" w:rsidP="007E557D">
                            <w:pPr>
                              <w:rPr>
                                <w:b/>
                              </w:rPr>
                            </w:pPr>
                            <w:r w:rsidRPr="00EC284C">
                              <w:rPr>
                                <w:b/>
                                <w:color w:val="000000" w:themeColor="text1"/>
                              </w:rPr>
                              <w:t>Pre-survey Mean</w:t>
                            </w:r>
                          </w:p>
                        </w:txbxContent>
                      </v:textbox>
                      <w10:wrap anchory="margin"/>
                    </v:shape>
                  </w:pict>
                </mc:Fallback>
              </mc:AlternateContent>
            </w:r>
          </w:p>
        </w:tc>
        <w:tc>
          <w:tcPr>
            <w:tcW w:w="708" w:type="dxa"/>
          </w:tcPr>
          <w:p w14:paraId="5840449E" w14:textId="77777777" w:rsidR="007E557D" w:rsidRPr="00D92808" w:rsidRDefault="007E557D" w:rsidP="00862FE2">
            <w:pPr>
              <w:spacing w:before="10" w:after="10"/>
              <w:ind w:right="23"/>
              <w:rPr>
                <w:b/>
                <w:color w:val="000000" w:themeColor="text1"/>
              </w:rPr>
            </w:pPr>
            <w:r w:rsidRPr="00D92808">
              <w:rPr>
                <w:b/>
                <w:color w:val="000000" w:themeColor="text1"/>
              </w:rPr>
              <w:t>SD</w:t>
            </w:r>
          </w:p>
        </w:tc>
        <w:tc>
          <w:tcPr>
            <w:tcW w:w="709" w:type="dxa"/>
          </w:tcPr>
          <w:p w14:paraId="349549ED" w14:textId="56C72CAC" w:rsidR="007E557D" w:rsidRPr="00D92808" w:rsidRDefault="00DA671A" w:rsidP="00862FE2">
            <w:pPr>
              <w:spacing w:before="10" w:after="10"/>
              <w:ind w:left="-108" w:right="-120"/>
              <w:rPr>
                <w:b/>
                <w:color w:val="000000" w:themeColor="text1"/>
              </w:rPr>
            </w:pPr>
            <w:r w:rsidRPr="00D92808">
              <w:rPr>
                <w:b/>
                <w:bCs/>
                <w:noProof/>
                <w:color w:val="000000" w:themeColor="text1"/>
              </w:rPr>
              <mc:AlternateContent>
                <mc:Choice Requires="wps">
                  <w:drawing>
                    <wp:anchor distT="0" distB="0" distL="114300" distR="114300" simplePos="0" relativeHeight="251661312" behindDoc="1" locked="0" layoutInCell="1" allowOverlap="1" wp14:anchorId="76095374" wp14:editId="7FC4213E">
                      <wp:simplePos x="0" y="0"/>
                      <wp:positionH relativeFrom="column">
                        <wp:posOffset>-35561</wp:posOffset>
                      </wp:positionH>
                      <wp:positionV relativeFrom="paragraph">
                        <wp:posOffset>-62999</wp:posOffset>
                      </wp:positionV>
                      <wp:extent cx="393065" cy="1418054"/>
                      <wp:effectExtent l="0" t="0" r="6985" b="0"/>
                      <wp:wrapNone/>
                      <wp:docPr id="1008907530" name="Text Box 12"/>
                      <wp:cNvGraphicFramePr/>
                      <a:graphic xmlns:a="http://schemas.openxmlformats.org/drawingml/2006/main">
                        <a:graphicData uri="http://schemas.microsoft.com/office/word/2010/wordprocessingShape">
                          <wps:wsp>
                            <wps:cNvSpPr txBox="1"/>
                            <wps:spPr>
                              <a:xfrm rot="10800000">
                                <a:off x="0" y="0"/>
                                <a:ext cx="393065" cy="1418054"/>
                              </a:xfrm>
                              <a:prstGeom prst="rect">
                                <a:avLst/>
                              </a:prstGeom>
                              <a:solidFill>
                                <a:schemeClr val="bg1"/>
                              </a:solidFill>
                              <a:ln w="6350">
                                <a:noFill/>
                              </a:ln>
                            </wps:spPr>
                            <wps:txbx>
                              <w:txbxContent>
                                <w:p w14:paraId="1E9F6658" w14:textId="77777777" w:rsidR="007E557D" w:rsidRPr="00EC284C" w:rsidRDefault="007E557D" w:rsidP="007E557D">
                                  <w:pPr>
                                    <w:rPr>
                                      <w:b/>
                                    </w:rPr>
                                  </w:pPr>
                                  <w:r w:rsidRPr="00EC284C">
                                    <w:rPr>
                                      <w:b/>
                                      <w:color w:val="000000" w:themeColor="text1"/>
                                    </w:rPr>
                                    <w:t>Post-survey Mean</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shape w14:anchorId="76095374" id="_x0000_s1027" type="#_x0000_t202" style="position:absolute;left:0;text-align:left;margin-left:-2.8pt;margin-top:-4.95pt;width:30.95pt;height:111.65pt;rotation:18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" fillcolor="white [3212]" stroked="f" strokeweight=".5pt">
                      <v:textbox style="layout-flow:vertical;mso-layout-flow-alt:bottom-to-top">
                        <w:txbxContent>
                          <w:p w14:paraId="1E9F6658" w14:textId="77777777" w:rsidR="007E557D" w:rsidRPr="00EC284C" w:rsidRDefault="007E557D" w:rsidP="007E557D">
                            <w:pPr>
                              <w:rPr>
                                <w:b/>
                              </w:rPr>
                            </w:pPr>
                            <w:r w:rsidRPr="00EC284C">
                              <w:rPr>
                                <w:b/>
                                <w:color w:val="000000" w:themeColor="text1"/>
                              </w:rPr>
                              <w:t>Post-survey Mean</w:t>
                            </w:r>
                          </w:p>
                        </w:txbxContent>
                      </v:textbox>
                    </v:shape>
                  </w:pict>
                </mc:Fallback>
              </mc:AlternateContent>
            </w:r>
          </w:p>
        </w:tc>
        <w:tc>
          <w:tcPr>
            <w:tcW w:w="709" w:type="dxa"/>
          </w:tcPr>
          <w:p w14:paraId="5E41CB7C" w14:textId="77777777" w:rsidR="007E557D" w:rsidRPr="00D92808" w:rsidRDefault="007E557D" w:rsidP="00862FE2">
            <w:pPr>
              <w:spacing w:before="10" w:after="10"/>
              <w:ind w:right="23"/>
              <w:rPr>
                <w:b/>
                <w:color w:val="000000" w:themeColor="text1"/>
              </w:rPr>
            </w:pPr>
            <w:r w:rsidRPr="00D92808">
              <w:rPr>
                <w:b/>
                <w:color w:val="000000" w:themeColor="text1"/>
              </w:rPr>
              <w:t>SD</w:t>
            </w:r>
          </w:p>
        </w:tc>
        <w:tc>
          <w:tcPr>
            <w:tcW w:w="709" w:type="dxa"/>
          </w:tcPr>
          <w:p w14:paraId="1D282B57" w14:textId="77777777" w:rsidR="007E557D" w:rsidRPr="00D92808" w:rsidRDefault="007E557D" w:rsidP="00862FE2">
            <w:pPr>
              <w:spacing w:before="10" w:after="10"/>
              <w:ind w:right="23"/>
              <w:rPr>
                <w:bCs/>
                <w:color w:val="000000" w:themeColor="text1"/>
              </w:rPr>
            </w:pPr>
            <w:r w:rsidRPr="00D92808">
              <w:rPr>
                <w:b/>
                <w:bCs/>
                <w:noProof/>
                <w:color w:val="000000" w:themeColor="text1"/>
              </w:rPr>
              <mc:AlternateContent>
                <mc:Choice Requires="wps">
                  <w:drawing>
                    <wp:anchor distT="0" distB="0" distL="114300" distR="114300" simplePos="0" relativeHeight="251660288" behindDoc="1" locked="0" layoutInCell="1" allowOverlap="1" wp14:anchorId="5A8161E1" wp14:editId="3094E62E">
                      <wp:simplePos x="0" y="0"/>
                      <wp:positionH relativeFrom="column">
                        <wp:posOffset>-52888</wp:posOffset>
                      </wp:positionH>
                      <wp:positionV relativeFrom="paragraph">
                        <wp:posOffset>29706</wp:posOffset>
                      </wp:positionV>
                      <wp:extent cx="382270" cy="1158240"/>
                      <wp:effectExtent l="0" t="0" r="0" b="0"/>
                      <wp:wrapNone/>
                      <wp:docPr id="603540591" name="Text Box 12"/>
                      <wp:cNvGraphicFramePr/>
                      <a:graphic xmlns:a="http://schemas.openxmlformats.org/drawingml/2006/main">
                        <a:graphicData uri="http://schemas.microsoft.com/office/word/2010/wordprocessingShape">
                          <wps:wsp>
                            <wps:cNvSpPr txBox="1"/>
                            <wps:spPr>
                              <a:xfrm rot="10800000">
                                <a:off x="0" y="0"/>
                                <a:ext cx="382270" cy="1158240"/>
                              </a:xfrm>
                              <a:prstGeom prst="rect">
                                <a:avLst/>
                              </a:prstGeom>
                              <a:solidFill>
                                <a:schemeClr val="bg1"/>
                              </a:solidFill>
                              <a:ln w="6350">
                                <a:noFill/>
                              </a:ln>
                            </wps:spPr>
                            <wps:txbx>
                              <w:txbxContent>
                                <w:p w14:paraId="41BE29C2" w14:textId="77777777" w:rsidR="007E557D" w:rsidRPr="00EC284C" w:rsidRDefault="007E557D" w:rsidP="007E557D">
                                  <w:pPr>
                                    <w:rPr>
                                      <w:b/>
                                    </w:rPr>
                                  </w:pPr>
                                  <w:r w:rsidRPr="00EC284C">
                                    <w:rPr>
                                      <w:b/>
                                      <w:color w:val="000000" w:themeColor="text1"/>
                                    </w:rPr>
                                    <w:t>Paired difference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shape w14:anchorId="5A8161E1" id="_x0000_s1028" type="#_x0000_t202" style="position:absolute;margin-left:-4.15pt;margin-top:2.35pt;width:30.1pt;height:91.2pt;rotation:18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" fillcolor="white [3212]" stroked="f" strokeweight=".5pt">
                      <v:textbox style="layout-flow:vertical;mso-layout-flow-alt:bottom-to-top">
                        <w:txbxContent>
                          <w:p w14:paraId="41BE29C2" w14:textId="77777777" w:rsidR="007E557D" w:rsidRPr="00EC284C" w:rsidRDefault="007E557D" w:rsidP="007E557D">
                            <w:pPr>
                              <w:rPr>
                                <w:b/>
                              </w:rPr>
                            </w:pPr>
                            <w:r w:rsidRPr="00EC284C">
                              <w:rPr>
                                <w:b/>
                                <w:color w:val="000000" w:themeColor="text1"/>
                              </w:rPr>
                              <w:t>Paired difference</w:t>
                            </w:r>
                          </w:p>
                        </w:txbxContent>
                      </v:textbox>
                    </v:shape>
                  </w:pict>
                </mc:Fallback>
              </mc:AlternateContent>
            </w:r>
          </w:p>
        </w:tc>
      </w:tr>
      <w:tr w:rsidR="007E557D" w:rsidRPr="00D92808" w14:paraId="70CB5C6D" w14:textId="77777777" w:rsidTr="00862FE2">
        <w:tc>
          <w:tcPr>
            <w:tcW w:w="1411" w:type="dxa"/>
            <w:vMerge w:val="restart"/>
          </w:tcPr>
          <w:p w14:paraId="6A441AD2" w14:textId="77777777" w:rsidR="007E557D" w:rsidRPr="00D92808" w:rsidRDefault="007E557D" w:rsidP="00862FE2">
            <w:pPr>
              <w:adjustRightInd w:val="0"/>
              <w:snapToGrid w:val="0"/>
              <w:spacing w:before="10" w:after="10"/>
              <w:ind w:right="23"/>
              <w:rPr>
                <w:bCs/>
                <w:color w:val="000000" w:themeColor="text1"/>
              </w:rPr>
            </w:pPr>
            <w:r w:rsidRPr="00D92808">
              <w:rPr>
                <w:bCs/>
                <w:color w:val="000000" w:themeColor="text1"/>
              </w:rPr>
              <w:t>Knowledge</w:t>
            </w:r>
          </w:p>
        </w:tc>
        <w:tc>
          <w:tcPr>
            <w:tcW w:w="4118" w:type="dxa"/>
          </w:tcPr>
          <w:p w14:paraId="51C5D224" w14:textId="77777777" w:rsidR="007E557D" w:rsidRPr="00D92808" w:rsidRDefault="007E557D" w:rsidP="00862FE2">
            <w:pPr>
              <w:adjustRightInd w:val="0"/>
              <w:snapToGrid w:val="0"/>
              <w:ind w:left="-42" w:right="-112"/>
              <w:rPr>
                <w:bCs/>
                <w:color w:val="000000" w:themeColor="text1"/>
              </w:rPr>
            </w:pPr>
            <w:r w:rsidRPr="00D92808">
              <w:rPr>
                <w:bCs/>
                <w:color w:val="000000" w:themeColor="text1"/>
              </w:rPr>
              <w:t xml:space="preserve">7. I am familiar with my own cultural rules and biases. </w:t>
            </w:r>
          </w:p>
        </w:tc>
        <w:tc>
          <w:tcPr>
            <w:tcW w:w="709" w:type="dxa"/>
            <w:vAlign w:val="center"/>
          </w:tcPr>
          <w:p w14:paraId="2D1B7F7A"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4.23</w:t>
            </w:r>
          </w:p>
        </w:tc>
        <w:tc>
          <w:tcPr>
            <w:tcW w:w="708" w:type="dxa"/>
            <w:vAlign w:val="center"/>
          </w:tcPr>
          <w:p w14:paraId="12F64157"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w:t>
            </w:r>
            <w:r w:rsidRPr="00D92808">
              <w:rPr>
                <w:bCs/>
                <w:color w:val="000000" w:themeColor="text1"/>
                <w:lang w:val="vi-VN"/>
              </w:rPr>
              <w:t>60</w:t>
            </w:r>
          </w:p>
        </w:tc>
        <w:tc>
          <w:tcPr>
            <w:tcW w:w="709" w:type="dxa"/>
            <w:vAlign w:val="center"/>
          </w:tcPr>
          <w:p w14:paraId="0C356E2A" w14:textId="77777777" w:rsidR="007E557D" w:rsidRPr="00D92808" w:rsidRDefault="007E557D" w:rsidP="00862FE2">
            <w:pPr>
              <w:adjustRightInd w:val="0"/>
              <w:snapToGrid w:val="0"/>
              <w:ind w:right="-116"/>
              <w:jc w:val="center"/>
              <w:rPr>
                <w:bCs/>
                <w:color w:val="000000" w:themeColor="text1"/>
              </w:rPr>
            </w:pPr>
            <w:r w:rsidRPr="00D92808">
              <w:rPr>
                <w:bCs/>
                <w:color w:val="000000" w:themeColor="text1"/>
              </w:rPr>
              <w:t>4.69</w:t>
            </w:r>
          </w:p>
        </w:tc>
        <w:tc>
          <w:tcPr>
            <w:tcW w:w="709" w:type="dxa"/>
            <w:vAlign w:val="center"/>
          </w:tcPr>
          <w:p w14:paraId="78D006A3"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0.48</w:t>
            </w:r>
          </w:p>
        </w:tc>
        <w:tc>
          <w:tcPr>
            <w:tcW w:w="709" w:type="dxa"/>
            <w:vAlign w:val="center"/>
          </w:tcPr>
          <w:p w14:paraId="5F9BA30F"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0.46</w:t>
            </w:r>
          </w:p>
        </w:tc>
      </w:tr>
      <w:tr w:rsidR="007E557D" w:rsidRPr="00D92808" w14:paraId="342A1E5D" w14:textId="77777777" w:rsidTr="00862FE2">
        <w:tc>
          <w:tcPr>
            <w:tcW w:w="1411" w:type="dxa"/>
            <w:vMerge/>
          </w:tcPr>
          <w:p w14:paraId="44A5A39B" w14:textId="77777777" w:rsidR="007E557D" w:rsidRPr="00D92808" w:rsidRDefault="007E557D" w:rsidP="00862FE2">
            <w:pPr>
              <w:widowControl w:val="0"/>
              <w:pBdr>
                <w:top w:val="nil"/>
                <w:left w:val="nil"/>
                <w:bottom w:val="nil"/>
                <w:right w:val="nil"/>
                <w:between w:val="nil"/>
              </w:pBdr>
              <w:adjustRightInd w:val="0"/>
              <w:snapToGrid w:val="0"/>
              <w:spacing w:before="10" w:after="10"/>
              <w:ind w:right="23"/>
              <w:rPr>
                <w:bCs/>
                <w:color w:val="000000" w:themeColor="text1"/>
              </w:rPr>
            </w:pPr>
          </w:p>
        </w:tc>
        <w:tc>
          <w:tcPr>
            <w:tcW w:w="4118" w:type="dxa"/>
          </w:tcPr>
          <w:p w14:paraId="21823B44" w14:textId="77777777" w:rsidR="007E557D" w:rsidRPr="00D92808" w:rsidRDefault="007E557D" w:rsidP="00862FE2">
            <w:pPr>
              <w:adjustRightInd w:val="0"/>
              <w:snapToGrid w:val="0"/>
              <w:ind w:left="-42" w:right="-112"/>
              <w:rPr>
                <w:bCs/>
                <w:color w:val="000000" w:themeColor="text1"/>
              </w:rPr>
            </w:pPr>
            <w:r w:rsidRPr="00D92808">
              <w:rPr>
                <w:bCs/>
                <w:color w:val="000000" w:themeColor="text1"/>
              </w:rPr>
              <w:t>3. I know about the communicative rules of my own culture.</w:t>
            </w:r>
          </w:p>
        </w:tc>
        <w:tc>
          <w:tcPr>
            <w:tcW w:w="709" w:type="dxa"/>
            <w:vAlign w:val="center"/>
          </w:tcPr>
          <w:p w14:paraId="1C285DE5"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4.0</w:t>
            </w:r>
            <w:r w:rsidRPr="00D92808">
              <w:rPr>
                <w:bCs/>
                <w:color w:val="000000" w:themeColor="text1"/>
                <w:lang w:val="vi-VN"/>
              </w:rPr>
              <w:t>8</w:t>
            </w:r>
          </w:p>
        </w:tc>
        <w:tc>
          <w:tcPr>
            <w:tcW w:w="708" w:type="dxa"/>
            <w:vAlign w:val="center"/>
          </w:tcPr>
          <w:p w14:paraId="53A6EAE3"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0.49</w:t>
            </w:r>
          </w:p>
        </w:tc>
        <w:tc>
          <w:tcPr>
            <w:tcW w:w="709" w:type="dxa"/>
            <w:vAlign w:val="center"/>
          </w:tcPr>
          <w:p w14:paraId="458DF85B" w14:textId="77777777" w:rsidR="007E557D" w:rsidRPr="00D92808" w:rsidRDefault="007E557D" w:rsidP="00862FE2">
            <w:pPr>
              <w:adjustRightInd w:val="0"/>
              <w:snapToGrid w:val="0"/>
              <w:ind w:right="-116"/>
              <w:jc w:val="center"/>
              <w:rPr>
                <w:bCs/>
                <w:color w:val="000000" w:themeColor="text1"/>
              </w:rPr>
            </w:pPr>
            <w:r w:rsidRPr="00D92808">
              <w:rPr>
                <w:bCs/>
                <w:color w:val="000000" w:themeColor="text1"/>
              </w:rPr>
              <w:t>4.46</w:t>
            </w:r>
          </w:p>
        </w:tc>
        <w:tc>
          <w:tcPr>
            <w:tcW w:w="709" w:type="dxa"/>
            <w:vAlign w:val="center"/>
          </w:tcPr>
          <w:p w14:paraId="727D987E"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0.5</w:t>
            </w:r>
            <w:r w:rsidRPr="00D92808">
              <w:rPr>
                <w:bCs/>
                <w:color w:val="000000" w:themeColor="text1"/>
                <w:lang w:val="vi-VN"/>
              </w:rPr>
              <w:t>2</w:t>
            </w:r>
          </w:p>
        </w:tc>
        <w:tc>
          <w:tcPr>
            <w:tcW w:w="709" w:type="dxa"/>
            <w:vAlign w:val="center"/>
          </w:tcPr>
          <w:p w14:paraId="57500705"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0.39</w:t>
            </w:r>
          </w:p>
        </w:tc>
      </w:tr>
      <w:tr w:rsidR="007E557D" w:rsidRPr="00D92808" w14:paraId="63690AEF" w14:textId="77777777" w:rsidTr="00862FE2">
        <w:tc>
          <w:tcPr>
            <w:tcW w:w="1411" w:type="dxa"/>
            <w:vMerge/>
          </w:tcPr>
          <w:p w14:paraId="4EDB9D91" w14:textId="77777777" w:rsidR="007E557D" w:rsidRPr="00D92808" w:rsidRDefault="007E557D" w:rsidP="00862FE2">
            <w:pPr>
              <w:widowControl w:val="0"/>
              <w:pBdr>
                <w:top w:val="nil"/>
                <w:left w:val="nil"/>
                <w:bottom w:val="nil"/>
                <w:right w:val="nil"/>
                <w:between w:val="nil"/>
              </w:pBdr>
              <w:adjustRightInd w:val="0"/>
              <w:snapToGrid w:val="0"/>
              <w:spacing w:before="10" w:after="10"/>
              <w:ind w:right="23"/>
              <w:rPr>
                <w:bCs/>
                <w:color w:val="000000" w:themeColor="text1"/>
              </w:rPr>
            </w:pPr>
          </w:p>
        </w:tc>
        <w:tc>
          <w:tcPr>
            <w:tcW w:w="4118" w:type="dxa"/>
          </w:tcPr>
          <w:p w14:paraId="5A389DF7" w14:textId="77777777" w:rsidR="007E557D" w:rsidRPr="00D92808" w:rsidRDefault="007E557D" w:rsidP="00862FE2">
            <w:pPr>
              <w:adjustRightInd w:val="0"/>
              <w:snapToGrid w:val="0"/>
              <w:ind w:left="-42" w:right="-112"/>
              <w:rPr>
                <w:bCs/>
                <w:color w:val="000000" w:themeColor="text1"/>
              </w:rPr>
            </w:pPr>
            <w:r w:rsidRPr="00D92808">
              <w:rPr>
                <w:bCs/>
                <w:color w:val="000000" w:themeColor="text1"/>
              </w:rPr>
              <w:t>6. I know there are cultural differences in nonverbal communication.</w:t>
            </w:r>
          </w:p>
        </w:tc>
        <w:tc>
          <w:tcPr>
            <w:tcW w:w="709" w:type="dxa"/>
            <w:vAlign w:val="center"/>
          </w:tcPr>
          <w:p w14:paraId="4910E1D9"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4.00</w:t>
            </w:r>
          </w:p>
        </w:tc>
        <w:tc>
          <w:tcPr>
            <w:tcW w:w="708" w:type="dxa"/>
            <w:vAlign w:val="center"/>
          </w:tcPr>
          <w:p w14:paraId="27B528DC"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0.4</w:t>
            </w:r>
            <w:r w:rsidRPr="00D92808">
              <w:rPr>
                <w:bCs/>
                <w:color w:val="000000" w:themeColor="text1"/>
                <w:lang w:val="vi-VN"/>
              </w:rPr>
              <w:t>1</w:t>
            </w:r>
          </w:p>
        </w:tc>
        <w:tc>
          <w:tcPr>
            <w:tcW w:w="709" w:type="dxa"/>
            <w:vAlign w:val="center"/>
          </w:tcPr>
          <w:p w14:paraId="6BED5064" w14:textId="77777777" w:rsidR="007E557D" w:rsidRPr="00D92808" w:rsidRDefault="007E557D" w:rsidP="00862FE2">
            <w:pPr>
              <w:adjustRightInd w:val="0"/>
              <w:snapToGrid w:val="0"/>
              <w:ind w:right="-116"/>
              <w:jc w:val="center"/>
              <w:rPr>
                <w:bCs/>
                <w:color w:val="000000" w:themeColor="text1"/>
                <w:lang w:val="vi-VN"/>
              </w:rPr>
            </w:pPr>
            <w:r w:rsidRPr="00D92808">
              <w:rPr>
                <w:bCs/>
                <w:color w:val="000000" w:themeColor="text1"/>
              </w:rPr>
              <w:t>4.3</w:t>
            </w:r>
            <w:r w:rsidRPr="00D92808">
              <w:rPr>
                <w:bCs/>
                <w:color w:val="000000" w:themeColor="text1"/>
                <w:lang w:val="vi-VN"/>
              </w:rPr>
              <w:t>9</w:t>
            </w:r>
          </w:p>
        </w:tc>
        <w:tc>
          <w:tcPr>
            <w:tcW w:w="709" w:type="dxa"/>
            <w:vAlign w:val="center"/>
          </w:tcPr>
          <w:p w14:paraId="0A320FAE"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0.5</w:t>
            </w:r>
            <w:r w:rsidRPr="00D92808">
              <w:rPr>
                <w:bCs/>
                <w:color w:val="000000" w:themeColor="text1"/>
                <w:lang w:val="vi-VN"/>
              </w:rPr>
              <w:t>1</w:t>
            </w:r>
          </w:p>
        </w:tc>
        <w:tc>
          <w:tcPr>
            <w:tcW w:w="709" w:type="dxa"/>
            <w:vAlign w:val="center"/>
          </w:tcPr>
          <w:p w14:paraId="3D9049B9"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0.39</w:t>
            </w:r>
          </w:p>
        </w:tc>
      </w:tr>
      <w:tr w:rsidR="007E557D" w:rsidRPr="00D92808" w14:paraId="068BC9A9" w14:textId="77777777" w:rsidTr="00862FE2">
        <w:tc>
          <w:tcPr>
            <w:tcW w:w="1411" w:type="dxa"/>
            <w:vMerge/>
          </w:tcPr>
          <w:p w14:paraId="4FD54CAA" w14:textId="77777777" w:rsidR="007E557D" w:rsidRPr="00D92808" w:rsidRDefault="007E557D" w:rsidP="00862FE2">
            <w:pPr>
              <w:widowControl w:val="0"/>
              <w:pBdr>
                <w:top w:val="nil"/>
                <w:left w:val="nil"/>
                <w:bottom w:val="nil"/>
                <w:right w:val="nil"/>
                <w:between w:val="nil"/>
              </w:pBdr>
              <w:adjustRightInd w:val="0"/>
              <w:snapToGrid w:val="0"/>
              <w:spacing w:before="10" w:after="10"/>
              <w:ind w:right="23"/>
              <w:rPr>
                <w:bCs/>
                <w:color w:val="000000" w:themeColor="text1"/>
              </w:rPr>
            </w:pPr>
          </w:p>
        </w:tc>
        <w:tc>
          <w:tcPr>
            <w:tcW w:w="4118" w:type="dxa"/>
          </w:tcPr>
          <w:p w14:paraId="44EAE76E" w14:textId="77777777" w:rsidR="007E557D" w:rsidRPr="00D92808" w:rsidRDefault="007E557D" w:rsidP="00862FE2">
            <w:pPr>
              <w:ind w:left="-42" w:right="-112"/>
              <w:rPr>
                <w:bCs/>
                <w:color w:val="000000" w:themeColor="text1"/>
                <w:spacing w:val="-6"/>
              </w:rPr>
            </w:pPr>
            <w:r w:rsidRPr="00D92808">
              <w:rPr>
                <w:bCs/>
                <w:color w:val="000000" w:themeColor="text1"/>
              </w:rPr>
              <w:t>4. I know about the cultures of other countries. (including English- speaking countries and non-English speaking countries)</w:t>
            </w:r>
          </w:p>
        </w:tc>
        <w:tc>
          <w:tcPr>
            <w:tcW w:w="709" w:type="dxa"/>
            <w:vAlign w:val="center"/>
          </w:tcPr>
          <w:p w14:paraId="02BD405B"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3.92</w:t>
            </w:r>
          </w:p>
        </w:tc>
        <w:tc>
          <w:tcPr>
            <w:tcW w:w="708" w:type="dxa"/>
            <w:vAlign w:val="center"/>
          </w:tcPr>
          <w:p w14:paraId="315A8AEC"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0.49</w:t>
            </w:r>
          </w:p>
        </w:tc>
        <w:tc>
          <w:tcPr>
            <w:tcW w:w="709" w:type="dxa"/>
            <w:vAlign w:val="center"/>
          </w:tcPr>
          <w:p w14:paraId="79904B7C" w14:textId="77777777" w:rsidR="007E557D" w:rsidRPr="00D92808" w:rsidRDefault="007E557D" w:rsidP="00862FE2">
            <w:pPr>
              <w:adjustRightInd w:val="0"/>
              <w:snapToGrid w:val="0"/>
              <w:ind w:right="-116"/>
              <w:jc w:val="center"/>
              <w:rPr>
                <w:bCs/>
                <w:color w:val="000000" w:themeColor="text1"/>
              </w:rPr>
            </w:pPr>
            <w:r w:rsidRPr="00D92808">
              <w:rPr>
                <w:bCs/>
                <w:color w:val="000000" w:themeColor="text1"/>
              </w:rPr>
              <w:t>4.23</w:t>
            </w:r>
          </w:p>
        </w:tc>
        <w:tc>
          <w:tcPr>
            <w:tcW w:w="709" w:type="dxa"/>
            <w:vAlign w:val="center"/>
          </w:tcPr>
          <w:p w14:paraId="2FACDD64"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0.4</w:t>
            </w:r>
            <w:r w:rsidRPr="00D92808">
              <w:rPr>
                <w:bCs/>
                <w:color w:val="000000" w:themeColor="text1"/>
                <w:lang w:val="vi-VN"/>
              </w:rPr>
              <w:t>4</w:t>
            </w:r>
          </w:p>
        </w:tc>
        <w:tc>
          <w:tcPr>
            <w:tcW w:w="709" w:type="dxa"/>
            <w:vAlign w:val="center"/>
          </w:tcPr>
          <w:p w14:paraId="15B61D39"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0.31</w:t>
            </w:r>
          </w:p>
        </w:tc>
      </w:tr>
      <w:tr w:rsidR="007E557D" w:rsidRPr="00D92808" w14:paraId="7E99BA33" w14:textId="77777777" w:rsidTr="00862FE2">
        <w:tc>
          <w:tcPr>
            <w:tcW w:w="1411" w:type="dxa"/>
            <w:vMerge/>
          </w:tcPr>
          <w:p w14:paraId="3BC4037B" w14:textId="77777777" w:rsidR="007E557D" w:rsidRPr="00D92808" w:rsidRDefault="007E557D" w:rsidP="00862FE2">
            <w:pPr>
              <w:widowControl w:val="0"/>
              <w:pBdr>
                <w:top w:val="nil"/>
                <w:left w:val="nil"/>
                <w:bottom w:val="nil"/>
                <w:right w:val="nil"/>
                <w:between w:val="nil"/>
              </w:pBdr>
              <w:adjustRightInd w:val="0"/>
              <w:snapToGrid w:val="0"/>
              <w:spacing w:before="10" w:after="10"/>
              <w:ind w:right="23"/>
              <w:rPr>
                <w:bCs/>
                <w:color w:val="000000" w:themeColor="text1"/>
              </w:rPr>
            </w:pPr>
          </w:p>
        </w:tc>
        <w:tc>
          <w:tcPr>
            <w:tcW w:w="4118" w:type="dxa"/>
          </w:tcPr>
          <w:p w14:paraId="69C64A2A" w14:textId="77777777" w:rsidR="007E557D" w:rsidRPr="00D92808" w:rsidRDefault="007E557D" w:rsidP="00862FE2">
            <w:pPr>
              <w:adjustRightInd w:val="0"/>
              <w:snapToGrid w:val="0"/>
              <w:ind w:left="-42" w:right="-112"/>
              <w:rPr>
                <w:bCs/>
                <w:color w:val="000000" w:themeColor="text1"/>
              </w:rPr>
            </w:pPr>
            <w:r w:rsidRPr="00D92808">
              <w:rPr>
                <w:bCs/>
                <w:color w:val="000000" w:themeColor="text1"/>
              </w:rPr>
              <w:t xml:space="preserve">1. </w:t>
            </w:r>
            <w:r w:rsidRPr="00D92808">
              <w:rPr>
                <w:bCs/>
                <w:color w:val="000000" w:themeColor="text1"/>
                <w:shd w:val="clear" w:color="auto" w:fill="FFFFFF" w:themeFill="background1"/>
              </w:rPr>
              <w:t>I know about my own culture.</w:t>
            </w:r>
          </w:p>
        </w:tc>
        <w:tc>
          <w:tcPr>
            <w:tcW w:w="709" w:type="dxa"/>
            <w:vAlign w:val="center"/>
          </w:tcPr>
          <w:p w14:paraId="77182E35"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3.8</w:t>
            </w:r>
            <w:r w:rsidRPr="00D92808">
              <w:rPr>
                <w:bCs/>
                <w:color w:val="000000" w:themeColor="text1"/>
                <w:lang w:val="vi-VN"/>
              </w:rPr>
              <w:t>5</w:t>
            </w:r>
          </w:p>
        </w:tc>
        <w:tc>
          <w:tcPr>
            <w:tcW w:w="708" w:type="dxa"/>
            <w:vAlign w:val="center"/>
          </w:tcPr>
          <w:p w14:paraId="75B1983E"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0.3</w:t>
            </w:r>
            <w:r w:rsidRPr="00D92808">
              <w:rPr>
                <w:bCs/>
                <w:color w:val="000000" w:themeColor="text1"/>
                <w:lang w:val="vi-VN"/>
              </w:rPr>
              <w:t>8</w:t>
            </w:r>
          </w:p>
        </w:tc>
        <w:tc>
          <w:tcPr>
            <w:tcW w:w="709" w:type="dxa"/>
            <w:vAlign w:val="center"/>
          </w:tcPr>
          <w:p w14:paraId="392A7F6E" w14:textId="77777777" w:rsidR="007E557D" w:rsidRPr="00D92808" w:rsidRDefault="007E557D" w:rsidP="00862FE2">
            <w:pPr>
              <w:adjustRightInd w:val="0"/>
              <w:snapToGrid w:val="0"/>
              <w:ind w:right="-116"/>
              <w:jc w:val="center"/>
              <w:rPr>
                <w:bCs/>
                <w:color w:val="000000" w:themeColor="text1"/>
              </w:rPr>
            </w:pPr>
            <w:r w:rsidRPr="00D92808">
              <w:rPr>
                <w:bCs/>
                <w:color w:val="000000" w:themeColor="text1"/>
              </w:rPr>
              <w:t>4.15</w:t>
            </w:r>
          </w:p>
        </w:tc>
        <w:tc>
          <w:tcPr>
            <w:tcW w:w="709" w:type="dxa"/>
            <w:vAlign w:val="center"/>
          </w:tcPr>
          <w:p w14:paraId="2E677102"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0.3</w:t>
            </w:r>
            <w:r w:rsidRPr="00D92808">
              <w:rPr>
                <w:bCs/>
                <w:color w:val="000000" w:themeColor="text1"/>
                <w:lang w:val="vi-VN"/>
              </w:rPr>
              <w:t>8</w:t>
            </w:r>
          </w:p>
        </w:tc>
        <w:tc>
          <w:tcPr>
            <w:tcW w:w="709" w:type="dxa"/>
            <w:vAlign w:val="center"/>
          </w:tcPr>
          <w:p w14:paraId="51672F98"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0.31</w:t>
            </w:r>
          </w:p>
        </w:tc>
      </w:tr>
      <w:tr w:rsidR="007E557D" w:rsidRPr="00D92808" w14:paraId="749A4547" w14:textId="77777777" w:rsidTr="00862FE2">
        <w:tc>
          <w:tcPr>
            <w:tcW w:w="1411" w:type="dxa"/>
            <w:vMerge/>
          </w:tcPr>
          <w:p w14:paraId="6A892A84" w14:textId="77777777" w:rsidR="007E557D" w:rsidRPr="00D92808" w:rsidRDefault="007E557D" w:rsidP="00862FE2">
            <w:pPr>
              <w:widowControl w:val="0"/>
              <w:pBdr>
                <w:top w:val="nil"/>
                <w:left w:val="nil"/>
                <w:bottom w:val="nil"/>
                <w:right w:val="nil"/>
                <w:between w:val="nil"/>
              </w:pBdr>
              <w:adjustRightInd w:val="0"/>
              <w:snapToGrid w:val="0"/>
              <w:spacing w:before="10" w:after="10"/>
              <w:ind w:right="23"/>
              <w:rPr>
                <w:bCs/>
                <w:color w:val="000000" w:themeColor="text1"/>
              </w:rPr>
            </w:pPr>
          </w:p>
        </w:tc>
        <w:tc>
          <w:tcPr>
            <w:tcW w:w="4118" w:type="dxa"/>
          </w:tcPr>
          <w:p w14:paraId="2B30EAB0" w14:textId="77777777" w:rsidR="007E557D" w:rsidRPr="00D92808" w:rsidRDefault="007E557D" w:rsidP="00862FE2">
            <w:pPr>
              <w:adjustRightInd w:val="0"/>
              <w:snapToGrid w:val="0"/>
              <w:ind w:left="-42" w:right="-112"/>
              <w:rPr>
                <w:bCs/>
                <w:color w:val="000000" w:themeColor="text1"/>
              </w:rPr>
            </w:pPr>
            <w:r w:rsidRPr="00D92808">
              <w:rPr>
                <w:bCs/>
                <w:color w:val="000000" w:themeColor="text1"/>
              </w:rPr>
              <w:t xml:space="preserve">2. I </w:t>
            </w:r>
            <w:r w:rsidRPr="00D92808">
              <w:rPr>
                <w:bCs/>
                <w:color w:val="000000" w:themeColor="text1"/>
                <w:shd w:val="clear" w:color="auto" w:fill="FFFFFF" w:themeFill="background1"/>
              </w:rPr>
              <w:t>know about the demographic situation of Taiwan.</w:t>
            </w:r>
          </w:p>
        </w:tc>
        <w:tc>
          <w:tcPr>
            <w:tcW w:w="709" w:type="dxa"/>
            <w:vAlign w:val="center"/>
          </w:tcPr>
          <w:p w14:paraId="0EA82886"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3.8</w:t>
            </w:r>
            <w:r w:rsidRPr="00D92808">
              <w:rPr>
                <w:bCs/>
                <w:color w:val="000000" w:themeColor="text1"/>
                <w:lang w:val="vi-VN"/>
              </w:rPr>
              <w:t>5</w:t>
            </w:r>
          </w:p>
        </w:tc>
        <w:tc>
          <w:tcPr>
            <w:tcW w:w="708" w:type="dxa"/>
            <w:vAlign w:val="center"/>
          </w:tcPr>
          <w:p w14:paraId="64275433"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0.3</w:t>
            </w:r>
            <w:r w:rsidRPr="00D92808">
              <w:rPr>
                <w:bCs/>
                <w:color w:val="000000" w:themeColor="text1"/>
                <w:lang w:val="vi-VN"/>
              </w:rPr>
              <w:t>8</w:t>
            </w:r>
          </w:p>
        </w:tc>
        <w:tc>
          <w:tcPr>
            <w:tcW w:w="709" w:type="dxa"/>
            <w:vAlign w:val="center"/>
          </w:tcPr>
          <w:p w14:paraId="53D61938" w14:textId="77777777" w:rsidR="007E557D" w:rsidRPr="00D92808" w:rsidRDefault="007E557D" w:rsidP="00862FE2">
            <w:pPr>
              <w:adjustRightInd w:val="0"/>
              <w:snapToGrid w:val="0"/>
              <w:ind w:right="-116"/>
              <w:jc w:val="center"/>
              <w:rPr>
                <w:bCs/>
                <w:color w:val="000000" w:themeColor="text1"/>
              </w:rPr>
            </w:pPr>
            <w:r w:rsidRPr="00D92808">
              <w:rPr>
                <w:bCs/>
                <w:color w:val="000000" w:themeColor="text1"/>
              </w:rPr>
              <w:t>4.15</w:t>
            </w:r>
          </w:p>
        </w:tc>
        <w:tc>
          <w:tcPr>
            <w:tcW w:w="709" w:type="dxa"/>
            <w:vAlign w:val="center"/>
          </w:tcPr>
          <w:p w14:paraId="57925A60"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0.3</w:t>
            </w:r>
            <w:r w:rsidRPr="00D92808">
              <w:rPr>
                <w:bCs/>
                <w:color w:val="000000" w:themeColor="text1"/>
                <w:lang w:val="vi-VN"/>
              </w:rPr>
              <w:t>8</w:t>
            </w:r>
          </w:p>
        </w:tc>
        <w:tc>
          <w:tcPr>
            <w:tcW w:w="709" w:type="dxa"/>
            <w:vAlign w:val="center"/>
          </w:tcPr>
          <w:p w14:paraId="24A1F755"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0.31</w:t>
            </w:r>
          </w:p>
        </w:tc>
      </w:tr>
      <w:tr w:rsidR="007E557D" w:rsidRPr="00D92808" w14:paraId="5CC94693" w14:textId="77777777" w:rsidTr="00862FE2">
        <w:trPr>
          <w:trHeight w:val="206"/>
        </w:trPr>
        <w:tc>
          <w:tcPr>
            <w:tcW w:w="1411" w:type="dxa"/>
            <w:vMerge/>
          </w:tcPr>
          <w:p w14:paraId="5D60A6FB" w14:textId="77777777" w:rsidR="007E557D" w:rsidRPr="00D92808" w:rsidRDefault="007E557D" w:rsidP="00862FE2">
            <w:pPr>
              <w:widowControl w:val="0"/>
              <w:pBdr>
                <w:top w:val="nil"/>
                <w:left w:val="nil"/>
                <w:bottom w:val="nil"/>
                <w:right w:val="nil"/>
                <w:between w:val="nil"/>
              </w:pBdr>
              <w:adjustRightInd w:val="0"/>
              <w:snapToGrid w:val="0"/>
              <w:spacing w:before="10" w:after="10"/>
              <w:ind w:right="23"/>
              <w:rPr>
                <w:bCs/>
                <w:color w:val="000000" w:themeColor="text1"/>
              </w:rPr>
            </w:pPr>
          </w:p>
        </w:tc>
        <w:tc>
          <w:tcPr>
            <w:tcW w:w="4118" w:type="dxa"/>
          </w:tcPr>
          <w:p w14:paraId="5FF2E47E" w14:textId="77777777" w:rsidR="007E557D" w:rsidRPr="00D92808" w:rsidRDefault="007E557D" w:rsidP="00862FE2">
            <w:pPr>
              <w:ind w:left="-42" w:right="-112"/>
              <w:rPr>
                <w:bCs/>
                <w:color w:val="000000" w:themeColor="text1"/>
              </w:rPr>
            </w:pPr>
            <w:r w:rsidRPr="00D92808">
              <w:rPr>
                <w:bCs/>
                <w:color w:val="000000" w:themeColor="text1"/>
              </w:rPr>
              <w:t>5.  I know that although someone may look different from me, we may share a lot in common.</w:t>
            </w:r>
          </w:p>
        </w:tc>
        <w:tc>
          <w:tcPr>
            <w:tcW w:w="709" w:type="dxa"/>
            <w:vAlign w:val="center"/>
          </w:tcPr>
          <w:p w14:paraId="0434928A"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3.8</w:t>
            </w:r>
            <w:r w:rsidRPr="00D92808">
              <w:rPr>
                <w:bCs/>
                <w:color w:val="000000" w:themeColor="text1"/>
                <w:lang w:val="vi-VN"/>
              </w:rPr>
              <w:t>5</w:t>
            </w:r>
          </w:p>
        </w:tc>
        <w:tc>
          <w:tcPr>
            <w:tcW w:w="708" w:type="dxa"/>
            <w:vAlign w:val="center"/>
          </w:tcPr>
          <w:p w14:paraId="6FE666A9"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0.3</w:t>
            </w:r>
            <w:r w:rsidRPr="00D92808">
              <w:rPr>
                <w:bCs/>
                <w:color w:val="000000" w:themeColor="text1"/>
                <w:lang w:val="vi-VN"/>
              </w:rPr>
              <w:t>8</w:t>
            </w:r>
          </w:p>
        </w:tc>
        <w:tc>
          <w:tcPr>
            <w:tcW w:w="709" w:type="dxa"/>
            <w:vAlign w:val="center"/>
          </w:tcPr>
          <w:p w14:paraId="74FD59E0" w14:textId="77777777" w:rsidR="007E557D" w:rsidRPr="00D92808" w:rsidRDefault="007E557D" w:rsidP="00862FE2">
            <w:pPr>
              <w:adjustRightInd w:val="0"/>
              <w:snapToGrid w:val="0"/>
              <w:ind w:right="-116"/>
              <w:jc w:val="center"/>
              <w:rPr>
                <w:bCs/>
                <w:color w:val="000000" w:themeColor="text1"/>
              </w:rPr>
            </w:pPr>
            <w:r w:rsidRPr="00D92808">
              <w:rPr>
                <w:bCs/>
                <w:color w:val="000000" w:themeColor="text1"/>
              </w:rPr>
              <w:t>4.15</w:t>
            </w:r>
          </w:p>
        </w:tc>
        <w:tc>
          <w:tcPr>
            <w:tcW w:w="709" w:type="dxa"/>
            <w:vAlign w:val="center"/>
          </w:tcPr>
          <w:p w14:paraId="366DE993" w14:textId="77777777" w:rsidR="007E557D" w:rsidRPr="00D92808" w:rsidRDefault="007E557D" w:rsidP="00862FE2">
            <w:pPr>
              <w:adjustRightInd w:val="0"/>
              <w:snapToGrid w:val="0"/>
              <w:ind w:right="23"/>
              <w:jc w:val="center"/>
              <w:rPr>
                <w:bCs/>
                <w:color w:val="000000" w:themeColor="text1"/>
                <w:lang w:val="vi-VN"/>
              </w:rPr>
            </w:pPr>
            <w:r w:rsidRPr="00D92808">
              <w:rPr>
                <w:bCs/>
                <w:color w:val="000000" w:themeColor="text1"/>
              </w:rPr>
              <w:t>0.5</w:t>
            </w:r>
            <w:r w:rsidRPr="00D92808">
              <w:rPr>
                <w:bCs/>
                <w:color w:val="000000" w:themeColor="text1"/>
                <w:lang w:val="vi-VN"/>
              </w:rPr>
              <w:t>6</w:t>
            </w:r>
          </w:p>
        </w:tc>
        <w:tc>
          <w:tcPr>
            <w:tcW w:w="709" w:type="dxa"/>
            <w:vAlign w:val="center"/>
          </w:tcPr>
          <w:p w14:paraId="31A68857" w14:textId="77777777" w:rsidR="007E557D" w:rsidRPr="00D92808" w:rsidRDefault="007E557D" w:rsidP="00862FE2">
            <w:pPr>
              <w:adjustRightInd w:val="0"/>
              <w:snapToGrid w:val="0"/>
              <w:ind w:right="23"/>
              <w:jc w:val="center"/>
              <w:rPr>
                <w:bCs/>
                <w:color w:val="000000" w:themeColor="text1"/>
              </w:rPr>
            </w:pPr>
            <w:r w:rsidRPr="00D92808">
              <w:rPr>
                <w:bCs/>
                <w:color w:val="000000" w:themeColor="text1"/>
              </w:rPr>
              <w:t>0.31</w:t>
            </w:r>
          </w:p>
        </w:tc>
      </w:tr>
      <w:tr w:rsidR="007E557D" w:rsidRPr="00D92808" w14:paraId="79570E42" w14:textId="77777777" w:rsidTr="00862FE2">
        <w:tc>
          <w:tcPr>
            <w:tcW w:w="1411" w:type="dxa"/>
            <w:vMerge w:val="restart"/>
          </w:tcPr>
          <w:p w14:paraId="30A54E7E" w14:textId="77777777" w:rsidR="007E557D" w:rsidRPr="00D92808" w:rsidRDefault="007E557D" w:rsidP="00862FE2">
            <w:pPr>
              <w:ind w:right="23"/>
              <w:rPr>
                <w:bCs/>
                <w:color w:val="000000" w:themeColor="text1"/>
              </w:rPr>
            </w:pPr>
            <w:r w:rsidRPr="00D92808">
              <w:rPr>
                <w:bCs/>
                <w:color w:val="000000" w:themeColor="text1"/>
              </w:rPr>
              <w:t xml:space="preserve">Skills </w:t>
            </w:r>
          </w:p>
        </w:tc>
        <w:tc>
          <w:tcPr>
            <w:tcW w:w="4118" w:type="dxa"/>
          </w:tcPr>
          <w:p w14:paraId="50C1107D" w14:textId="77777777" w:rsidR="007E557D" w:rsidRPr="00D92808" w:rsidRDefault="007E557D" w:rsidP="00862FE2">
            <w:pPr>
              <w:ind w:left="-42" w:right="-112"/>
              <w:rPr>
                <w:bCs/>
                <w:color w:val="000000" w:themeColor="text1"/>
              </w:rPr>
            </w:pPr>
            <w:r w:rsidRPr="00D92808">
              <w:rPr>
                <w:bCs/>
                <w:color w:val="000000" w:themeColor="text1"/>
              </w:rPr>
              <w:t>15. I am confident in telling people about my own country and culture.</w:t>
            </w:r>
          </w:p>
        </w:tc>
        <w:tc>
          <w:tcPr>
            <w:tcW w:w="709" w:type="dxa"/>
            <w:vAlign w:val="center"/>
          </w:tcPr>
          <w:p w14:paraId="19A267A6" w14:textId="77777777" w:rsidR="007E557D" w:rsidRPr="00D92808" w:rsidRDefault="007E557D" w:rsidP="00862FE2">
            <w:pPr>
              <w:ind w:right="23"/>
              <w:jc w:val="center"/>
              <w:rPr>
                <w:bCs/>
                <w:color w:val="000000" w:themeColor="text1"/>
                <w:lang w:val="vi-VN"/>
              </w:rPr>
            </w:pPr>
            <w:r w:rsidRPr="00D92808">
              <w:rPr>
                <w:bCs/>
                <w:color w:val="000000" w:themeColor="text1"/>
              </w:rPr>
              <w:t>3.6</w:t>
            </w:r>
            <w:r w:rsidRPr="00D92808">
              <w:rPr>
                <w:bCs/>
                <w:color w:val="000000" w:themeColor="text1"/>
                <w:lang w:val="vi-VN"/>
              </w:rPr>
              <w:t>2</w:t>
            </w:r>
          </w:p>
        </w:tc>
        <w:tc>
          <w:tcPr>
            <w:tcW w:w="708" w:type="dxa"/>
            <w:vAlign w:val="center"/>
          </w:tcPr>
          <w:p w14:paraId="066F15CA" w14:textId="77777777" w:rsidR="007E557D" w:rsidRPr="00D92808" w:rsidRDefault="007E557D" w:rsidP="00862FE2">
            <w:pPr>
              <w:ind w:right="23"/>
              <w:jc w:val="center"/>
              <w:rPr>
                <w:bCs/>
                <w:color w:val="000000" w:themeColor="text1"/>
                <w:lang w:val="vi-VN"/>
              </w:rPr>
            </w:pPr>
            <w:r w:rsidRPr="00D92808">
              <w:rPr>
                <w:bCs/>
                <w:color w:val="000000" w:themeColor="text1"/>
              </w:rPr>
              <w:t>0.5</w:t>
            </w:r>
            <w:r w:rsidRPr="00D92808">
              <w:rPr>
                <w:bCs/>
                <w:color w:val="000000" w:themeColor="text1"/>
                <w:lang w:val="vi-VN"/>
              </w:rPr>
              <w:t>1</w:t>
            </w:r>
          </w:p>
        </w:tc>
        <w:tc>
          <w:tcPr>
            <w:tcW w:w="709" w:type="dxa"/>
            <w:vAlign w:val="center"/>
          </w:tcPr>
          <w:p w14:paraId="6EA3889F" w14:textId="77777777" w:rsidR="007E557D" w:rsidRPr="00D92808" w:rsidRDefault="007E557D" w:rsidP="00862FE2">
            <w:pPr>
              <w:ind w:right="-116"/>
              <w:jc w:val="center"/>
              <w:rPr>
                <w:bCs/>
                <w:color w:val="000000" w:themeColor="text1"/>
                <w:lang w:val="vi-VN"/>
              </w:rPr>
            </w:pPr>
            <w:r w:rsidRPr="00D92808">
              <w:rPr>
                <w:bCs/>
                <w:color w:val="000000" w:themeColor="text1"/>
              </w:rPr>
              <w:t>4.3</w:t>
            </w:r>
            <w:r w:rsidRPr="00D92808">
              <w:rPr>
                <w:bCs/>
                <w:color w:val="000000" w:themeColor="text1"/>
                <w:lang w:val="vi-VN"/>
              </w:rPr>
              <w:t>1</w:t>
            </w:r>
          </w:p>
        </w:tc>
        <w:tc>
          <w:tcPr>
            <w:tcW w:w="709" w:type="dxa"/>
            <w:vAlign w:val="center"/>
          </w:tcPr>
          <w:p w14:paraId="12BD3C57" w14:textId="77777777" w:rsidR="007E557D" w:rsidRPr="00D92808" w:rsidRDefault="007E557D" w:rsidP="00862FE2">
            <w:pPr>
              <w:ind w:right="23"/>
              <w:jc w:val="center"/>
              <w:rPr>
                <w:bCs/>
                <w:color w:val="000000" w:themeColor="text1"/>
                <w:lang w:val="vi-VN"/>
              </w:rPr>
            </w:pPr>
            <w:r w:rsidRPr="00D92808">
              <w:rPr>
                <w:bCs/>
                <w:color w:val="000000" w:themeColor="text1"/>
              </w:rPr>
              <w:t>0.6</w:t>
            </w:r>
            <w:r w:rsidRPr="00D92808">
              <w:rPr>
                <w:bCs/>
                <w:color w:val="000000" w:themeColor="text1"/>
                <w:lang w:val="vi-VN"/>
              </w:rPr>
              <w:t>3</w:t>
            </w:r>
          </w:p>
        </w:tc>
        <w:tc>
          <w:tcPr>
            <w:tcW w:w="709" w:type="dxa"/>
            <w:vAlign w:val="center"/>
          </w:tcPr>
          <w:p w14:paraId="00C0A3C3" w14:textId="77777777" w:rsidR="007E557D" w:rsidRPr="00D92808" w:rsidRDefault="007E557D" w:rsidP="00862FE2">
            <w:pPr>
              <w:ind w:right="23"/>
              <w:jc w:val="center"/>
              <w:rPr>
                <w:bCs/>
                <w:color w:val="000000" w:themeColor="text1"/>
              </w:rPr>
            </w:pPr>
            <w:r w:rsidRPr="00D92808">
              <w:rPr>
                <w:bCs/>
                <w:color w:val="000000" w:themeColor="text1"/>
              </w:rPr>
              <w:t>0.69</w:t>
            </w:r>
          </w:p>
        </w:tc>
      </w:tr>
      <w:tr w:rsidR="007E557D" w:rsidRPr="00D92808" w14:paraId="21656D1E" w14:textId="77777777" w:rsidTr="00862FE2">
        <w:tc>
          <w:tcPr>
            <w:tcW w:w="1411" w:type="dxa"/>
            <w:vMerge/>
          </w:tcPr>
          <w:p w14:paraId="1BCAF071"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Pr>
          <w:p w14:paraId="5376E4CF" w14:textId="77777777" w:rsidR="007E557D" w:rsidRPr="00D92808" w:rsidRDefault="007E557D" w:rsidP="00862FE2">
            <w:pPr>
              <w:ind w:left="-42" w:right="-112"/>
              <w:rPr>
                <w:bCs/>
                <w:color w:val="000000" w:themeColor="text1"/>
              </w:rPr>
            </w:pPr>
            <w:r w:rsidRPr="00D92808">
              <w:rPr>
                <w:bCs/>
                <w:color w:val="000000" w:themeColor="text1"/>
              </w:rPr>
              <w:t>9. I can interpret cultural practices, beliefs or values of other cultures</w:t>
            </w:r>
          </w:p>
        </w:tc>
        <w:tc>
          <w:tcPr>
            <w:tcW w:w="709" w:type="dxa"/>
            <w:vAlign w:val="center"/>
          </w:tcPr>
          <w:p w14:paraId="1334B72A" w14:textId="77777777" w:rsidR="007E557D" w:rsidRPr="00D92808" w:rsidRDefault="007E557D" w:rsidP="00862FE2">
            <w:pPr>
              <w:ind w:right="23"/>
              <w:jc w:val="center"/>
              <w:rPr>
                <w:bCs/>
                <w:color w:val="000000" w:themeColor="text1"/>
                <w:lang w:val="vi-VN"/>
              </w:rPr>
            </w:pPr>
            <w:r w:rsidRPr="00D92808">
              <w:rPr>
                <w:bCs/>
                <w:color w:val="000000" w:themeColor="text1"/>
              </w:rPr>
              <w:t>3.6</w:t>
            </w:r>
            <w:r w:rsidRPr="00D92808">
              <w:rPr>
                <w:bCs/>
                <w:color w:val="000000" w:themeColor="text1"/>
                <w:lang w:val="vi-VN"/>
              </w:rPr>
              <w:t>2</w:t>
            </w:r>
          </w:p>
        </w:tc>
        <w:tc>
          <w:tcPr>
            <w:tcW w:w="708" w:type="dxa"/>
            <w:vAlign w:val="center"/>
          </w:tcPr>
          <w:p w14:paraId="68637131" w14:textId="77777777" w:rsidR="007E557D" w:rsidRPr="00D92808" w:rsidRDefault="007E557D" w:rsidP="00862FE2">
            <w:pPr>
              <w:ind w:right="23"/>
              <w:jc w:val="center"/>
              <w:rPr>
                <w:bCs/>
                <w:color w:val="000000" w:themeColor="text1"/>
                <w:lang w:val="vi-VN"/>
              </w:rPr>
            </w:pPr>
            <w:r w:rsidRPr="00D92808">
              <w:rPr>
                <w:bCs/>
                <w:color w:val="000000" w:themeColor="text1"/>
              </w:rPr>
              <w:t>0.5</w:t>
            </w:r>
            <w:r w:rsidRPr="00D92808">
              <w:rPr>
                <w:bCs/>
                <w:color w:val="000000" w:themeColor="text1"/>
                <w:lang w:val="vi-VN"/>
              </w:rPr>
              <w:t>1</w:t>
            </w:r>
          </w:p>
        </w:tc>
        <w:tc>
          <w:tcPr>
            <w:tcW w:w="709" w:type="dxa"/>
            <w:vAlign w:val="center"/>
          </w:tcPr>
          <w:p w14:paraId="49FA41B6" w14:textId="77777777" w:rsidR="007E557D" w:rsidRPr="00D92808" w:rsidRDefault="007E557D" w:rsidP="00862FE2">
            <w:pPr>
              <w:ind w:right="-116"/>
              <w:jc w:val="center"/>
              <w:rPr>
                <w:bCs/>
                <w:color w:val="000000" w:themeColor="text1"/>
              </w:rPr>
            </w:pPr>
            <w:r w:rsidRPr="00D92808">
              <w:rPr>
                <w:bCs/>
                <w:color w:val="000000" w:themeColor="text1"/>
              </w:rPr>
              <w:t>4.23</w:t>
            </w:r>
          </w:p>
        </w:tc>
        <w:tc>
          <w:tcPr>
            <w:tcW w:w="709" w:type="dxa"/>
            <w:vAlign w:val="center"/>
          </w:tcPr>
          <w:p w14:paraId="20B7C5F3" w14:textId="77777777" w:rsidR="007E557D" w:rsidRPr="00D92808" w:rsidRDefault="007E557D" w:rsidP="00862FE2">
            <w:pPr>
              <w:ind w:right="23"/>
              <w:jc w:val="center"/>
              <w:rPr>
                <w:bCs/>
                <w:color w:val="000000" w:themeColor="text1"/>
                <w:lang w:val="vi-VN"/>
              </w:rPr>
            </w:pPr>
            <w:r w:rsidRPr="00D92808">
              <w:rPr>
                <w:bCs/>
                <w:color w:val="000000" w:themeColor="text1"/>
              </w:rPr>
              <w:t>0.4</w:t>
            </w:r>
            <w:r w:rsidRPr="00D92808">
              <w:rPr>
                <w:bCs/>
                <w:color w:val="000000" w:themeColor="text1"/>
                <w:lang w:val="vi-VN"/>
              </w:rPr>
              <w:t>4</w:t>
            </w:r>
          </w:p>
        </w:tc>
        <w:tc>
          <w:tcPr>
            <w:tcW w:w="709" w:type="dxa"/>
            <w:vAlign w:val="center"/>
          </w:tcPr>
          <w:p w14:paraId="4531C528" w14:textId="77777777" w:rsidR="007E557D" w:rsidRPr="00D92808" w:rsidRDefault="007E557D" w:rsidP="00862FE2">
            <w:pPr>
              <w:ind w:right="23"/>
              <w:jc w:val="center"/>
              <w:rPr>
                <w:bCs/>
                <w:color w:val="000000" w:themeColor="text1"/>
                <w:lang w:val="vi-VN"/>
              </w:rPr>
            </w:pPr>
            <w:r w:rsidRPr="00D92808">
              <w:rPr>
                <w:bCs/>
                <w:color w:val="000000" w:themeColor="text1"/>
              </w:rPr>
              <w:t>0.6</w:t>
            </w:r>
            <w:r w:rsidRPr="00D92808">
              <w:rPr>
                <w:bCs/>
                <w:color w:val="000000" w:themeColor="text1"/>
                <w:lang w:val="vi-VN"/>
              </w:rPr>
              <w:t>2</w:t>
            </w:r>
          </w:p>
        </w:tc>
      </w:tr>
      <w:tr w:rsidR="007E557D" w:rsidRPr="00D92808" w14:paraId="7227C1CC" w14:textId="77777777" w:rsidTr="00862FE2">
        <w:trPr>
          <w:trHeight w:val="296"/>
        </w:trPr>
        <w:tc>
          <w:tcPr>
            <w:tcW w:w="1411" w:type="dxa"/>
            <w:vMerge/>
          </w:tcPr>
          <w:p w14:paraId="4B17ECB8"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Pr>
          <w:p w14:paraId="6FE119FF" w14:textId="77777777" w:rsidR="007E557D" w:rsidRPr="00D92808" w:rsidRDefault="007E557D" w:rsidP="00862FE2">
            <w:pPr>
              <w:ind w:left="-42" w:right="-112"/>
              <w:rPr>
                <w:bCs/>
                <w:color w:val="000000" w:themeColor="text1"/>
              </w:rPr>
            </w:pPr>
            <w:r w:rsidRPr="00D92808">
              <w:rPr>
                <w:bCs/>
                <w:color w:val="000000" w:themeColor="text1"/>
              </w:rPr>
              <w:t xml:space="preserve">8. I can explain the differences between cultures of other countries and my own cultures. </w:t>
            </w:r>
          </w:p>
        </w:tc>
        <w:tc>
          <w:tcPr>
            <w:tcW w:w="709" w:type="dxa"/>
            <w:vAlign w:val="center"/>
          </w:tcPr>
          <w:p w14:paraId="29AF2C98" w14:textId="77777777" w:rsidR="007E557D" w:rsidRPr="00D92808" w:rsidRDefault="007E557D" w:rsidP="00862FE2">
            <w:pPr>
              <w:ind w:right="23"/>
              <w:jc w:val="center"/>
              <w:rPr>
                <w:bCs/>
                <w:color w:val="000000" w:themeColor="text1"/>
                <w:lang w:val="vi-VN"/>
              </w:rPr>
            </w:pPr>
            <w:r w:rsidRPr="00D92808">
              <w:rPr>
                <w:bCs/>
                <w:color w:val="000000" w:themeColor="text1"/>
              </w:rPr>
              <w:t>3.8</w:t>
            </w:r>
            <w:r w:rsidRPr="00D92808">
              <w:rPr>
                <w:bCs/>
                <w:color w:val="000000" w:themeColor="text1"/>
                <w:lang w:val="vi-VN"/>
              </w:rPr>
              <w:t>5</w:t>
            </w:r>
          </w:p>
        </w:tc>
        <w:tc>
          <w:tcPr>
            <w:tcW w:w="708" w:type="dxa"/>
            <w:vAlign w:val="center"/>
          </w:tcPr>
          <w:p w14:paraId="404E9EDB" w14:textId="77777777" w:rsidR="007E557D" w:rsidRPr="00D92808" w:rsidRDefault="007E557D" w:rsidP="00862FE2">
            <w:pPr>
              <w:ind w:right="23"/>
              <w:jc w:val="center"/>
              <w:rPr>
                <w:bCs/>
                <w:color w:val="000000" w:themeColor="text1"/>
              </w:rPr>
            </w:pPr>
            <w:r w:rsidRPr="00D92808">
              <w:rPr>
                <w:bCs/>
                <w:color w:val="000000" w:themeColor="text1"/>
              </w:rPr>
              <w:t>0.69</w:t>
            </w:r>
          </w:p>
        </w:tc>
        <w:tc>
          <w:tcPr>
            <w:tcW w:w="709" w:type="dxa"/>
            <w:vAlign w:val="center"/>
          </w:tcPr>
          <w:p w14:paraId="23311705" w14:textId="77777777" w:rsidR="007E557D" w:rsidRPr="00D92808" w:rsidRDefault="007E557D" w:rsidP="00862FE2">
            <w:pPr>
              <w:ind w:right="-116"/>
              <w:jc w:val="center"/>
              <w:rPr>
                <w:bCs/>
                <w:color w:val="000000" w:themeColor="text1"/>
              </w:rPr>
            </w:pPr>
            <w:r w:rsidRPr="00D92808">
              <w:rPr>
                <w:bCs/>
                <w:color w:val="000000" w:themeColor="text1"/>
              </w:rPr>
              <w:t>4.46</w:t>
            </w:r>
          </w:p>
        </w:tc>
        <w:tc>
          <w:tcPr>
            <w:tcW w:w="709" w:type="dxa"/>
            <w:vAlign w:val="center"/>
          </w:tcPr>
          <w:p w14:paraId="2D4CDE07" w14:textId="77777777" w:rsidR="007E557D" w:rsidRPr="00D92808" w:rsidRDefault="007E557D" w:rsidP="00862FE2">
            <w:pPr>
              <w:ind w:right="23"/>
              <w:jc w:val="center"/>
              <w:rPr>
                <w:bCs/>
                <w:color w:val="000000" w:themeColor="text1"/>
                <w:lang w:val="vi-VN"/>
              </w:rPr>
            </w:pPr>
            <w:r w:rsidRPr="00D92808">
              <w:rPr>
                <w:bCs/>
                <w:color w:val="000000" w:themeColor="text1"/>
              </w:rPr>
              <w:t>0.5</w:t>
            </w:r>
            <w:r w:rsidRPr="00D92808">
              <w:rPr>
                <w:bCs/>
                <w:color w:val="000000" w:themeColor="text1"/>
                <w:lang w:val="vi-VN"/>
              </w:rPr>
              <w:t>2</w:t>
            </w:r>
          </w:p>
        </w:tc>
        <w:tc>
          <w:tcPr>
            <w:tcW w:w="709" w:type="dxa"/>
            <w:vAlign w:val="center"/>
          </w:tcPr>
          <w:p w14:paraId="78EE89C2" w14:textId="77777777" w:rsidR="007E557D" w:rsidRPr="00D92808" w:rsidRDefault="007E557D" w:rsidP="00862FE2">
            <w:pPr>
              <w:ind w:right="23"/>
              <w:jc w:val="center"/>
              <w:rPr>
                <w:bCs/>
                <w:color w:val="000000" w:themeColor="text1"/>
                <w:lang w:val="vi-VN"/>
              </w:rPr>
            </w:pPr>
            <w:r w:rsidRPr="00D92808">
              <w:rPr>
                <w:bCs/>
                <w:color w:val="000000" w:themeColor="text1"/>
              </w:rPr>
              <w:t>0.6</w:t>
            </w:r>
            <w:r w:rsidRPr="00D92808">
              <w:rPr>
                <w:bCs/>
                <w:color w:val="000000" w:themeColor="text1"/>
                <w:lang w:val="vi-VN"/>
              </w:rPr>
              <w:t>2</w:t>
            </w:r>
          </w:p>
        </w:tc>
      </w:tr>
      <w:tr w:rsidR="007E557D" w:rsidRPr="00D92808" w14:paraId="2926CBE0" w14:textId="77777777" w:rsidTr="00862FE2">
        <w:tc>
          <w:tcPr>
            <w:tcW w:w="1411" w:type="dxa"/>
            <w:vMerge/>
          </w:tcPr>
          <w:p w14:paraId="7A42A5B8"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Pr>
          <w:p w14:paraId="69DC725C" w14:textId="77777777" w:rsidR="007E557D" w:rsidRPr="00D92808" w:rsidRDefault="007E557D" w:rsidP="00862FE2">
            <w:pPr>
              <w:ind w:left="-42" w:right="-112"/>
              <w:rPr>
                <w:bCs/>
                <w:color w:val="000000" w:themeColor="text1"/>
              </w:rPr>
            </w:pPr>
            <w:r w:rsidRPr="00D92808">
              <w:rPr>
                <w:bCs/>
                <w:color w:val="000000" w:themeColor="text1"/>
              </w:rPr>
              <w:t>14. I am confident in my abilities to resolve intercultural conflict.</w:t>
            </w:r>
          </w:p>
        </w:tc>
        <w:tc>
          <w:tcPr>
            <w:tcW w:w="709" w:type="dxa"/>
            <w:vAlign w:val="center"/>
          </w:tcPr>
          <w:p w14:paraId="491C30A0" w14:textId="77777777" w:rsidR="007E557D" w:rsidRPr="00D92808" w:rsidRDefault="007E557D" w:rsidP="00862FE2">
            <w:pPr>
              <w:ind w:right="23"/>
              <w:jc w:val="center"/>
              <w:rPr>
                <w:bCs/>
                <w:color w:val="000000" w:themeColor="text1"/>
                <w:lang w:val="vi-VN"/>
              </w:rPr>
            </w:pPr>
            <w:r w:rsidRPr="00D92808">
              <w:rPr>
                <w:bCs/>
                <w:color w:val="000000" w:themeColor="text1"/>
              </w:rPr>
              <w:t>3.8</w:t>
            </w:r>
            <w:r w:rsidRPr="00D92808">
              <w:rPr>
                <w:bCs/>
                <w:color w:val="000000" w:themeColor="text1"/>
                <w:lang w:val="vi-VN"/>
              </w:rPr>
              <w:t>5</w:t>
            </w:r>
          </w:p>
        </w:tc>
        <w:tc>
          <w:tcPr>
            <w:tcW w:w="708" w:type="dxa"/>
            <w:vAlign w:val="center"/>
          </w:tcPr>
          <w:p w14:paraId="598257F8" w14:textId="77777777" w:rsidR="007E557D" w:rsidRPr="00D92808" w:rsidRDefault="007E557D" w:rsidP="00862FE2">
            <w:pPr>
              <w:ind w:right="23"/>
              <w:jc w:val="center"/>
              <w:rPr>
                <w:bCs/>
                <w:color w:val="000000" w:themeColor="text1"/>
              </w:rPr>
            </w:pPr>
            <w:r w:rsidRPr="00D92808">
              <w:rPr>
                <w:bCs/>
                <w:color w:val="000000" w:themeColor="text1"/>
              </w:rPr>
              <w:t>0.80</w:t>
            </w:r>
          </w:p>
        </w:tc>
        <w:tc>
          <w:tcPr>
            <w:tcW w:w="709" w:type="dxa"/>
            <w:vAlign w:val="center"/>
          </w:tcPr>
          <w:p w14:paraId="7875A9DF" w14:textId="77777777" w:rsidR="007E557D" w:rsidRPr="00D92808" w:rsidRDefault="007E557D" w:rsidP="00862FE2">
            <w:pPr>
              <w:ind w:right="-116"/>
              <w:jc w:val="center"/>
              <w:rPr>
                <w:bCs/>
                <w:color w:val="000000" w:themeColor="text1"/>
              </w:rPr>
            </w:pPr>
            <w:r w:rsidRPr="00D92808">
              <w:rPr>
                <w:bCs/>
                <w:color w:val="000000" w:themeColor="text1"/>
              </w:rPr>
              <w:t>4.46</w:t>
            </w:r>
          </w:p>
        </w:tc>
        <w:tc>
          <w:tcPr>
            <w:tcW w:w="709" w:type="dxa"/>
            <w:vAlign w:val="center"/>
          </w:tcPr>
          <w:p w14:paraId="5502B59D" w14:textId="77777777" w:rsidR="007E557D" w:rsidRPr="00D92808" w:rsidRDefault="007E557D" w:rsidP="00862FE2">
            <w:pPr>
              <w:ind w:right="23"/>
              <w:jc w:val="center"/>
              <w:rPr>
                <w:bCs/>
                <w:color w:val="000000" w:themeColor="text1"/>
              </w:rPr>
            </w:pPr>
            <w:r w:rsidRPr="00D92808">
              <w:rPr>
                <w:bCs/>
                <w:color w:val="000000" w:themeColor="text1"/>
              </w:rPr>
              <w:t>0.66</w:t>
            </w:r>
          </w:p>
        </w:tc>
        <w:tc>
          <w:tcPr>
            <w:tcW w:w="709" w:type="dxa"/>
            <w:vAlign w:val="center"/>
          </w:tcPr>
          <w:p w14:paraId="63FE2D90" w14:textId="77777777" w:rsidR="007E557D" w:rsidRPr="00D92808" w:rsidRDefault="007E557D" w:rsidP="00862FE2">
            <w:pPr>
              <w:ind w:right="23"/>
              <w:jc w:val="center"/>
              <w:rPr>
                <w:bCs/>
                <w:color w:val="000000" w:themeColor="text1"/>
                <w:lang w:val="vi-VN"/>
              </w:rPr>
            </w:pPr>
            <w:r w:rsidRPr="00D92808">
              <w:rPr>
                <w:bCs/>
                <w:color w:val="000000" w:themeColor="text1"/>
              </w:rPr>
              <w:t>0.6</w:t>
            </w:r>
            <w:r w:rsidRPr="00D92808">
              <w:rPr>
                <w:bCs/>
                <w:color w:val="000000" w:themeColor="text1"/>
                <w:lang w:val="vi-VN"/>
              </w:rPr>
              <w:t>2</w:t>
            </w:r>
          </w:p>
        </w:tc>
      </w:tr>
      <w:tr w:rsidR="007E557D" w:rsidRPr="00D92808" w14:paraId="7BE27936" w14:textId="77777777" w:rsidTr="00862FE2">
        <w:tc>
          <w:tcPr>
            <w:tcW w:w="1411" w:type="dxa"/>
            <w:vMerge/>
          </w:tcPr>
          <w:p w14:paraId="50680CB1"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Pr>
          <w:p w14:paraId="42BBC49B" w14:textId="77777777" w:rsidR="007E557D" w:rsidRPr="00D92808" w:rsidRDefault="007E557D" w:rsidP="00862FE2">
            <w:pPr>
              <w:ind w:left="-42" w:right="-112"/>
              <w:rPr>
                <w:bCs/>
                <w:color w:val="000000" w:themeColor="text1"/>
              </w:rPr>
            </w:pPr>
            <w:r w:rsidRPr="00D92808">
              <w:rPr>
                <w:bCs/>
                <w:color w:val="000000" w:themeColor="text1"/>
              </w:rPr>
              <w:t>12. I am confident in my abilities to adapt to a new country or culture.</w:t>
            </w:r>
          </w:p>
        </w:tc>
        <w:tc>
          <w:tcPr>
            <w:tcW w:w="709" w:type="dxa"/>
            <w:vAlign w:val="center"/>
          </w:tcPr>
          <w:p w14:paraId="38725423" w14:textId="77777777" w:rsidR="007E557D" w:rsidRPr="00D92808" w:rsidRDefault="007E557D" w:rsidP="00862FE2">
            <w:pPr>
              <w:ind w:right="23"/>
              <w:jc w:val="center"/>
              <w:rPr>
                <w:bCs/>
                <w:color w:val="000000" w:themeColor="text1"/>
                <w:lang w:val="vi-VN"/>
              </w:rPr>
            </w:pPr>
            <w:r w:rsidRPr="00D92808">
              <w:rPr>
                <w:bCs/>
                <w:color w:val="000000" w:themeColor="text1"/>
              </w:rPr>
              <w:t>3.8</w:t>
            </w:r>
            <w:r w:rsidRPr="00D92808">
              <w:rPr>
                <w:bCs/>
                <w:color w:val="000000" w:themeColor="text1"/>
                <w:lang w:val="vi-VN"/>
              </w:rPr>
              <w:t>5</w:t>
            </w:r>
          </w:p>
        </w:tc>
        <w:tc>
          <w:tcPr>
            <w:tcW w:w="708" w:type="dxa"/>
            <w:vAlign w:val="center"/>
          </w:tcPr>
          <w:p w14:paraId="151296CA" w14:textId="77777777" w:rsidR="007E557D" w:rsidRPr="00D92808" w:rsidRDefault="007E557D" w:rsidP="00862FE2">
            <w:pPr>
              <w:ind w:right="23"/>
              <w:jc w:val="center"/>
              <w:rPr>
                <w:bCs/>
                <w:color w:val="000000" w:themeColor="text1"/>
                <w:lang w:val="vi-VN"/>
              </w:rPr>
            </w:pPr>
            <w:r w:rsidRPr="00D92808">
              <w:rPr>
                <w:bCs/>
                <w:color w:val="000000" w:themeColor="text1"/>
              </w:rPr>
              <w:t>0.6</w:t>
            </w:r>
            <w:r w:rsidRPr="00D92808">
              <w:rPr>
                <w:bCs/>
                <w:color w:val="000000" w:themeColor="text1"/>
                <w:lang w:val="vi-VN"/>
              </w:rPr>
              <w:t>9</w:t>
            </w:r>
          </w:p>
        </w:tc>
        <w:tc>
          <w:tcPr>
            <w:tcW w:w="709" w:type="dxa"/>
            <w:vAlign w:val="center"/>
          </w:tcPr>
          <w:p w14:paraId="052F6F38" w14:textId="77777777" w:rsidR="007E557D" w:rsidRPr="00D92808" w:rsidRDefault="007E557D" w:rsidP="00862FE2">
            <w:pPr>
              <w:ind w:right="-116"/>
              <w:jc w:val="center"/>
              <w:rPr>
                <w:bCs/>
                <w:color w:val="000000" w:themeColor="text1"/>
              </w:rPr>
            </w:pPr>
            <w:r w:rsidRPr="00D92808">
              <w:rPr>
                <w:bCs/>
                <w:color w:val="000000" w:themeColor="text1"/>
              </w:rPr>
              <w:t>4.46</w:t>
            </w:r>
          </w:p>
        </w:tc>
        <w:tc>
          <w:tcPr>
            <w:tcW w:w="709" w:type="dxa"/>
            <w:vAlign w:val="center"/>
          </w:tcPr>
          <w:p w14:paraId="07CA74CA" w14:textId="77777777" w:rsidR="007E557D" w:rsidRPr="00D92808" w:rsidRDefault="007E557D" w:rsidP="00862FE2">
            <w:pPr>
              <w:ind w:right="23"/>
              <w:jc w:val="center"/>
              <w:rPr>
                <w:bCs/>
                <w:color w:val="000000" w:themeColor="text1"/>
                <w:lang w:val="vi-VN"/>
              </w:rPr>
            </w:pPr>
            <w:r w:rsidRPr="00D92808">
              <w:rPr>
                <w:bCs/>
                <w:color w:val="000000" w:themeColor="text1"/>
              </w:rPr>
              <w:t>0.5</w:t>
            </w:r>
            <w:r w:rsidRPr="00D92808">
              <w:rPr>
                <w:bCs/>
                <w:color w:val="000000" w:themeColor="text1"/>
                <w:lang w:val="vi-VN"/>
              </w:rPr>
              <w:t>2</w:t>
            </w:r>
          </w:p>
        </w:tc>
        <w:tc>
          <w:tcPr>
            <w:tcW w:w="709" w:type="dxa"/>
            <w:vAlign w:val="center"/>
          </w:tcPr>
          <w:p w14:paraId="7CEF1AC2" w14:textId="77777777" w:rsidR="007E557D" w:rsidRPr="00D92808" w:rsidRDefault="007E557D" w:rsidP="00862FE2">
            <w:pPr>
              <w:ind w:right="23"/>
              <w:jc w:val="center"/>
              <w:rPr>
                <w:bCs/>
                <w:color w:val="000000" w:themeColor="text1"/>
                <w:lang w:val="vi-VN"/>
              </w:rPr>
            </w:pPr>
            <w:r w:rsidRPr="00D92808">
              <w:rPr>
                <w:bCs/>
                <w:color w:val="000000" w:themeColor="text1"/>
              </w:rPr>
              <w:t>0.6</w:t>
            </w:r>
            <w:r w:rsidRPr="00D92808">
              <w:rPr>
                <w:bCs/>
                <w:color w:val="000000" w:themeColor="text1"/>
                <w:lang w:val="vi-VN"/>
              </w:rPr>
              <w:t>2</w:t>
            </w:r>
          </w:p>
        </w:tc>
      </w:tr>
      <w:tr w:rsidR="007E557D" w:rsidRPr="00D92808" w14:paraId="2B9FC8F0" w14:textId="77777777" w:rsidTr="00862FE2">
        <w:tc>
          <w:tcPr>
            <w:tcW w:w="1411" w:type="dxa"/>
            <w:vMerge/>
          </w:tcPr>
          <w:p w14:paraId="3A510CD2"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Pr>
          <w:p w14:paraId="5265A609" w14:textId="77777777" w:rsidR="007E557D" w:rsidRPr="00D92808" w:rsidRDefault="007E557D" w:rsidP="00862FE2">
            <w:pPr>
              <w:ind w:left="-42" w:right="-112"/>
              <w:rPr>
                <w:bCs/>
                <w:color w:val="000000" w:themeColor="text1"/>
              </w:rPr>
            </w:pPr>
            <w:r w:rsidRPr="00D92808">
              <w:rPr>
                <w:bCs/>
                <w:color w:val="000000" w:themeColor="text1"/>
              </w:rPr>
              <w:t>13. I am confident in conducting conversations with people from different cultures.</w:t>
            </w:r>
          </w:p>
        </w:tc>
        <w:tc>
          <w:tcPr>
            <w:tcW w:w="709" w:type="dxa"/>
            <w:vAlign w:val="center"/>
          </w:tcPr>
          <w:p w14:paraId="209F87A1" w14:textId="77777777" w:rsidR="007E557D" w:rsidRPr="00D92808" w:rsidRDefault="007E557D" w:rsidP="00862FE2">
            <w:pPr>
              <w:ind w:right="23"/>
              <w:jc w:val="center"/>
              <w:rPr>
                <w:bCs/>
                <w:color w:val="000000" w:themeColor="text1"/>
                <w:lang w:val="vi-VN"/>
              </w:rPr>
            </w:pPr>
            <w:r w:rsidRPr="00D92808">
              <w:rPr>
                <w:bCs/>
                <w:color w:val="000000" w:themeColor="text1"/>
              </w:rPr>
              <w:t>3.8</w:t>
            </w:r>
            <w:r w:rsidRPr="00D92808">
              <w:rPr>
                <w:bCs/>
                <w:color w:val="000000" w:themeColor="text1"/>
                <w:lang w:val="vi-VN"/>
              </w:rPr>
              <w:t>5</w:t>
            </w:r>
          </w:p>
        </w:tc>
        <w:tc>
          <w:tcPr>
            <w:tcW w:w="708" w:type="dxa"/>
            <w:vAlign w:val="center"/>
          </w:tcPr>
          <w:p w14:paraId="2322F598" w14:textId="77777777" w:rsidR="007E557D" w:rsidRPr="00D92808" w:rsidRDefault="007E557D" w:rsidP="00862FE2">
            <w:pPr>
              <w:ind w:right="23"/>
              <w:jc w:val="center"/>
              <w:rPr>
                <w:bCs/>
                <w:color w:val="000000" w:themeColor="text1"/>
                <w:lang w:val="vi-VN"/>
              </w:rPr>
            </w:pPr>
            <w:r w:rsidRPr="00D92808">
              <w:rPr>
                <w:bCs/>
                <w:color w:val="000000" w:themeColor="text1"/>
              </w:rPr>
              <w:t>0.5</w:t>
            </w:r>
            <w:r w:rsidRPr="00D92808">
              <w:rPr>
                <w:bCs/>
                <w:color w:val="000000" w:themeColor="text1"/>
                <w:lang w:val="vi-VN"/>
              </w:rPr>
              <w:t>6</w:t>
            </w:r>
          </w:p>
        </w:tc>
        <w:tc>
          <w:tcPr>
            <w:tcW w:w="709" w:type="dxa"/>
            <w:vAlign w:val="center"/>
          </w:tcPr>
          <w:p w14:paraId="0F349459" w14:textId="77777777" w:rsidR="007E557D" w:rsidRPr="00D92808" w:rsidRDefault="007E557D" w:rsidP="00862FE2">
            <w:pPr>
              <w:ind w:right="-116"/>
              <w:jc w:val="center"/>
              <w:rPr>
                <w:bCs/>
                <w:color w:val="000000" w:themeColor="text1"/>
                <w:lang w:val="vi-VN"/>
              </w:rPr>
            </w:pPr>
            <w:r w:rsidRPr="00D92808">
              <w:rPr>
                <w:bCs/>
                <w:color w:val="000000" w:themeColor="text1"/>
              </w:rPr>
              <w:t>4.3</w:t>
            </w:r>
            <w:r w:rsidRPr="00D92808">
              <w:rPr>
                <w:bCs/>
                <w:color w:val="000000" w:themeColor="text1"/>
                <w:lang w:val="vi-VN"/>
              </w:rPr>
              <w:t>1</w:t>
            </w:r>
          </w:p>
        </w:tc>
        <w:tc>
          <w:tcPr>
            <w:tcW w:w="709" w:type="dxa"/>
            <w:vAlign w:val="center"/>
          </w:tcPr>
          <w:p w14:paraId="6F2BE2C9" w14:textId="77777777" w:rsidR="007E557D" w:rsidRPr="00D92808" w:rsidRDefault="007E557D" w:rsidP="00862FE2">
            <w:pPr>
              <w:ind w:right="23"/>
              <w:jc w:val="center"/>
              <w:rPr>
                <w:bCs/>
                <w:color w:val="000000" w:themeColor="text1"/>
              </w:rPr>
            </w:pPr>
            <w:r w:rsidRPr="00D92808">
              <w:rPr>
                <w:bCs/>
                <w:color w:val="000000" w:themeColor="text1"/>
              </w:rPr>
              <w:t>0.63</w:t>
            </w:r>
          </w:p>
        </w:tc>
        <w:tc>
          <w:tcPr>
            <w:tcW w:w="709" w:type="dxa"/>
            <w:vAlign w:val="center"/>
          </w:tcPr>
          <w:p w14:paraId="01A82BAA" w14:textId="77777777" w:rsidR="007E557D" w:rsidRPr="00D92808" w:rsidRDefault="007E557D" w:rsidP="00862FE2">
            <w:pPr>
              <w:ind w:right="23"/>
              <w:jc w:val="center"/>
              <w:rPr>
                <w:bCs/>
                <w:color w:val="000000" w:themeColor="text1"/>
              </w:rPr>
            </w:pPr>
            <w:r w:rsidRPr="00D92808">
              <w:rPr>
                <w:bCs/>
                <w:color w:val="000000" w:themeColor="text1"/>
              </w:rPr>
              <w:t>0.46</w:t>
            </w:r>
          </w:p>
        </w:tc>
      </w:tr>
      <w:tr w:rsidR="007E557D" w:rsidRPr="00D92808" w14:paraId="5C95198F" w14:textId="77777777" w:rsidTr="00862FE2">
        <w:tc>
          <w:tcPr>
            <w:tcW w:w="1411" w:type="dxa"/>
            <w:vMerge/>
          </w:tcPr>
          <w:p w14:paraId="2BEC7129"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bottom w:val="single" w:sz="4" w:space="0" w:color="000000"/>
              <w:right w:val="single" w:sz="4" w:space="0" w:color="000000"/>
            </w:tcBorders>
          </w:tcPr>
          <w:p w14:paraId="28BE0C4C" w14:textId="77777777" w:rsidR="007E557D" w:rsidRPr="00D92808" w:rsidRDefault="007E557D" w:rsidP="00862FE2">
            <w:pPr>
              <w:ind w:left="-42" w:right="-112"/>
              <w:rPr>
                <w:bCs/>
                <w:color w:val="000000" w:themeColor="text1"/>
              </w:rPr>
            </w:pPr>
            <w:r w:rsidRPr="00D92808">
              <w:rPr>
                <w:bCs/>
                <w:color w:val="000000" w:themeColor="text1"/>
              </w:rPr>
              <w:t>10. I can communicate with people from other cultures easily, using English as a franca lingua.</w:t>
            </w:r>
          </w:p>
        </w:tc>
        <w:tc>
          <w:tcPr>
            <w:tcW w:w="709" w:type="dxa"/>
            <w:tcBorders>
              <w:top w:val="single" w:sz="4" w:space="0" w:color="000000"/>
              <w:left w:val="single" w:sz="4" w:space="0" w:color="000000"/>
              <w:bottom w:val="single" w:sz="4" w:space="0" w:color="000000"/>
              <w:right w:val="single" w:sz="4" w:space="0" w:color="000000"/>
            </w:tcBorders>
            <w:vAlign w:val="center"/>
          </w:tcPr>
          <w:p w14:paraId="1DEA8C00" w14:textId="77777777" w:rsidR="007E557D" w:rsidRPr="00D92808" w:rsidRDefault="007E557D" w:rsidP="00862FE2">
            <w:pPr>
              <w:ind w:right="23"/>
              <w:jc w:val="center"/>
              <w:rPr>
                <w:bCs/>
                <w:color w:val="000000" w:themeColor="text1"/>
              </w:rPr>
            </w:pPr>
            <w:r w:rsidRPr="00D92808">
              <w:rPr>
                <w:bCs/>
                <w:color w:val="000000" w:themeColor="text1"/>
              </w:rPr>
              <w:t>3.92</w:t>
            </w:r>
          </w:p>
        </w:tc>
        <w:tc>
          <w:tcPr>
            <w:tcW w:w="708" w:type="dxa"/>
            <w:tcBorders>
              <w:top w:val="single" w:sz="4" w:space="0" w:color="000000"/>
              <w:left w:val="single" w:sz="4" w:space="0" w:color="000000"/>
              <w:bottom w:val="single" w:sz="4" w:space="0" w:color="000000"/>
              <w:right w:val="single" w:sz="4" w:space="0" w:color="000000"/>
            </w:tcBorders>
            <w:vAlign w:val="center"/>
          </w:tcPr>
          <w:p w14:paraId="4A09A9AA" w14:textId="77777777" w:rsidR="007E557D" w:rsidRPr="00D92808" w:rsidRDefault="007E557D" w:rsidP="00862FE2">
            <w:pPr>
              <w:ind w:right="23"/>
              <w:jc w:val="center"/>
              <w:rPr>
                <w:bCs/>
                <w:color w:val="000000" w:themeColor="text1"/>
              </w:rPr>
            </w:pPr>
            <w:r w:rsidRPr="00D92808">
              <w:rPr>
                <w:bCs/>
                <w:color w:val="000000" w:themeColor="text1"/>
              </w:rPr>
              <w:t>0.49</w:t>
            </w:r>
          </w:p>
        </w:tc>
        <w:tc>
          <w:tcPr>
            <w:tcW w:w="709" w:type="dxa"/>
            <w:tcBorders>
              <w:top w:val="single" w:sz="4" w:space="0" w:color="000000"/>
              <w:left w:val="single" w:sz="4" w:space="0" w:color="000000"/>
              <w:bottom w:val="single" w:sz="4" w:space="0" w:color="000000"/>
              <w:right w:val="single" w:sz="4" w:space="0" w:color="000000"/>
            </w:tcBorders>
            <w:vAlign w:val="center"/>
          </w:tcPr>
          <w:p w14:paraId="6FBEAFCA" w14:textId="77777777" w:rsidR="007E557D" w:rsidRPr="00D92808" w:rsidRDefault="007E557D" w:rsidP="00862FE2">
            <w:pPr>
              <w:ind w:right="-116"/>
              <w:jc w:val="center"/>
              <w:rPr>
                <w:bCs/>
                <w:color w:val="000000" w:themeColor="text1"/>
              </w:rPr>
            </w:pPr>
            <w:r w:rsidRPr="00D92808">
              <w:rPr>
                <w:bCs/>
                <w:color w:val="000000" w:themeColor="text1"/>
              </w:rPr>
              <w:t>4.31</w:t>
            </w:r>
          </w:p>
        </w:tc>
        <w:tc>
          <w:tcPr>
            <w:tcW w:w="709" w:type="dxa"/>
            <w:tcBorders>
              <w:top w:val="single" w:sz="4" w:space="0" w:color="000000"/>
              <w:left w:val="single" w:sz="4" w:space="0" w:color="000000"/>
              <w:bottom w:val="single" w:sz="4" w:space="0" w:color="000000"/>
              <w:right w:val="single" w:sz="4" w:space="0" w:color="000000"/>
            </w:tcBorders>
            <w:vAlign w:val="center"/>
          </w:tcPr>
          <w:p w14:paraId="016AD66B" w14:textId="77777777" w:rsidR="007E557D" w:rsidRPr="00D92808" w:rsidRDefault="007E557D" w:rsidP="00862FE2">
            <w:pPr>
              <w:ind w:right="23"/>
              <w:jc w:val="center"/>
              <w:rPr>
                <w:bCs/>
                <w:color w:val="000000" w:themeColor="text1"/>
              </w:rPr>
            </w:pPr>
            <w:r w:rsidRPr="00D92808">
              <w:rPr>
                <w:bCs/>
                <w:color w:val="000000" w:themeColor="text1"/>
              </w:rPr>
              <w:t>0.48</w:t>
            </w:r>
          </w:p>
        </w:tc>
        <w:tc>
          <w:tcPr>
            <w:tcW w:w="709" w:type="dxa"/>
            <w:tcBorders>
              <w:top w:val="single" w:sz="4" w:space="0" w:color="000000"/>
              <w:left w:val="single" w:sz="4" w:space="0" w:color="000000"/>
              <w:bottom w:val="single" w:sz="4" w:space="0" w:color="000000"/>
              <w:right w:val="single" w:sz="4" w:space="0" w:color="000000"/>
            </w:tcBorders>
            <w:vAlign w:val="center"/>
          </w:tcPr>
          <w:p w14:paraId="7AB06810" w14:textId="77777777" w:rsidR="007E557D" w:rsidRPr="00D92808" w:rsidRDefault="007E557D" w:rsidP="00862FE2">
            <w:pPr>
              <w:ind w:right="23"/>
              <w:jc w:val="center"/>
              <w:rPr>
                <w:bCs/>
                <w:color w:val="000000" w:themeColor="text1"/>
              </w:rPr>
            </w:pPr>
            <w:r w:rsidRPr="00D92808">
              <w:rPr>
                <w:bCs/>
                <w:color w:val="000000" w:themeColor="text1"/>
              </w:rPr>
              <w:t>0.39</w:t>
            </w:r>
          </w:p>
        </w:tc>
      </w:tr>
      <w:tr w:rsidR="007E557D" w:rsidRPr="00D92808" w14:paraId="3511E3A9" w14:textId="77777777" w:rsidTr="00862FE2">
        <w:tc>
          <w:tcPr>
            <w:tcW w:w="1411" w:type="dxa"/>
            <w:vMerge/>
            <w:tcBorders>
              <w:bottom w:val="single" w:sz="4" w:space="0" w:color="000000"/>
            </w:tcBorders>
          </w:tcPr>
          <w:p w14:paraId="5F026FF8"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bottom w:val="single" w:sz="4" w:space="0" w:color="000000"/>
              <w:right w:val="single" w:sz="4" w:space="0" w:color="000000"/>
            </w:tcBorders>
          </w:tcPr>
          <w:p w14:paraId="7B8E61F2" w14:textId="77777777" w:rsidR="007E557D" w:rsidRPr="00D92808" w:rsidRDefault="007E557D" w:rsidP="00862FE2">
            <w:pPr>
              <w:ind w:left="-42" w:right="-112"/>
              <w:rPr>
                <w:bCs/>
                <w:color w:val="000000" w:themeColor="text1"/>
              </w:rPr>
            </w:pPr>
            <w:r w:rsidRPr="00D92808">
              <w:rPr>
                <w:bCs/>
                <w:color w:val="000000" w:themeColor="text1"/>
              </w:rPr>
              <w:t>11. When I meet someone from another country, I show an interest in understanding his/her cultures.</w:t>
            </w:r>
          </w:p>
        </w:tc>
        <w:tc>
          <w:tcPr>
            <w:tcW w:w="709" w:type="dxa"/>
            <w:tcBorders>
              <w:top w:val="single" w:sz="4" w:space="0" w:color="000000"/>
              <w:left w:val="single" w:sz="4" w:space="0" w:color="000000"/>
              <w:bottom w:val="single" w:sz="4" w:space="0" w:color="000000"/>
              <w:right w:val="single" w:sz="4" w:space="0" w:color="000000"/>
            </w:tcBorders>
            <w:vAlign w:val="center"/>
          </w:tcPr>
          <w:p w14:paraId="20506D7D" w14:textId="77777777" w:rsidR="007E557D" w:rsidRPr="00D92808" w:rsidRDefault="007E557D" w:rsidP="00862FE2">
            <w:pPr>
              <w:ind w:right="23"/>
              <w:jc w:val="center"/>
              <w:rPr>
                <w:bCs/>
                <w:color w:val="000000" w:themeColor="text1"/>
              </w:rPr>
            </w:pPr>
            <w:r w:rsidRPr="00D92808">
              <w:rPr>
                <w:bCs/>
                <w:color w:val="000000" w:themeColor="text1"/>
              </w:rPr>
              <w:t>4.15</w:t>
            </w:r>
          </w:p>
        </w:tc>
        <w:tc>
          <w:tcPr>
            <w:tcW w:w="708" w:type="dxa"/>
            <w:tcBorders>
              <w:top w:val="single" w:sz="4" w:space="0" w:color="000000"/>
              <w:left w:val="single" w:sz="4" w:space="0" w:color="000000"/>
              <w:bottom w:val="single" w:sz="4" w:space="0" w:color="000000"/>
              <w:right w:val="single" w:sz="4" w:space="0" w:color="000000"/>
            </w:tcBorders>
            <w:vAlign w:val="center"/>
          </w:tcPr>
          <w:p w14:paraId="48850F87" w14:textId="77777777" w:rsidR="007E557D" w:rsidRPr="00D92808" w:rsidRDefault="007E557D" w:rsidP="00862FE2">
            <w:pPr>
              <w:ind w:right="23"/>
              <w:jc w:val="center"/>
              <w:rPr>
                <w:bCs/>
                <w:color w:val="000000" w:themeColor="text1"/>
              </w:rPr>
            </w:pPr>
            <w:r w:rsidRPr="00D92808">
              <w:rPr>
                <w:bCs/>
                <w:color w:val="000000" w:themeColor="text1"/>
              </w:rPr>
              <w:t>0.69</w:t>
            </w:r>
          </w:p>
        </w:tc>
        <w:tc>
          <w:tcPr>
            <w:tcW w:w="709" w:type="dxa"/>
            <w:tcBorders>
              <w:top w:val="single" w:sz="4" w:space="0" w:color="000000"/>
              <w:left w:val="single" w:sz="4" w:space="0" w:color="000000"/>
              <w:bottom w:val="single" w:sz="4" w:space="0" w:color="000000"/>
              <w:right w:val="single" w:sz="4" w:space="0" w:color="000000"/>
            </w:tcBorders>
            <w:vAlign w:val="center"/>
          </w:tcPr>
          <w:p w14:paraId="33B193F2" w14:textId="77777777" w:rsidR="007E557D" w:rsidRPr="00D92808" w:rsidRDefault="007E557D" w:rsidP="00862FE2">
            <w:pPr>
              <w:ind w:right="-116"/>
              <w:jc w:val="center"/>
              <w:rPr>
                <w:bCs/>
                <w:color w:val="000000" w:themeColor="text1"/>
              </w:rPr>
            </w:pPr>
            <w:r w:rsidRPr="00D92808">
              <w:rPr>
                <w:bCs/>
                <w:color w:val="000000" w:themeColor="text1"/>
              </w:rPr>
              <w:t>4.31</w:t>
            </w:r>
          </w:p>
        </w:tc>
        <w:tc>
          <w:tcPr>
            <w:tcW w:w="709" w:type="dxa"/>
            <w:tcBorders>
              <w:top w:val="single" w:sz="4" w:space="0" w:color="000000"/>
              <w:left w:val="single" w:sz="4" w:space="0" w:color="000000"/>
              <w:bottom w:val="single" w:sz="4" w:space="0" w:color="000000"/>
              <w:right w:val="single" w:sz="4" w:space="0" w:color="000000"/>
            </w:tcBorders>
            <w:vAlign w:val="center"/>
          </w:tcPr>
          <w:p w14:paraId="3E8585F4" w14:textId="77777777" w:rsidR="007E557D" w:rsidRPr="00D92808" w:rsidRDefault="007E557D" w:rsidP="00862FE2">
            <w:pPr>
              <w:ind w:right="23"/>
              <w:jc w:val="center"/>
              <w:rPr>
                <w:bCs/>
                <w:color w:val="000000" w:themeColor="text1"/>
              </w:rPr>
            </w:pPr>
            <w:r w:rsidRPr="00D92808">
              <w:rPr>
                <w:bCs/>
                <w:color w:val="000000" w:themeColor="text1"/>
              </w:rPr>
              <w:t>0.48</w:t>
            </w:r>
          </w:p>
        </w:tc>
        <w:tc>
          <w:tcPr>
            <w:tcW w:w="709" w:type="dxa"/>
            <w:tcBorders>
              <w:top w:val="single" w:sz="4" w:space="0" w:color="000000"/>
              <w:left w:val="single" w:sz="4" w:space="0" w:color="000000"/>
              <w:bottom w:val="single" w:sz="4" w:space="0" w:color="000000"/>
              <w:right w:val="single" w:sz="4" w:space="0" w:color="000000"/>
            </w:tcBorders>
            <w:vAlign w:val="center"/>
          </w:tcPr>
          <w:p w14:paraId="2370AFB8" w14:textId="77777777" w:rsidR="007E557D" w:rsidRPr="00D92808" w:rsidRDefault="007E557D" w:rsidP="00862FE2">
            <w:pPr>
              <w:ind w:right="23"/>
              <w:jc w:val="center"/>
              <w:rPr>
                <w:bCs/>
                <w:color w:val="000000" w:themeColor="text1"/>
              </w:rPr>
            </w:pPr>
            <w:r w:rsidRPr="00D92808">
              <w:rPr>
                <w:bCs/>
                <w:color w:val="000000" w:themeColor="text1"/>
              </w:rPr>
              <w:t>0.15</w:t>
            </w:r>
          </w:p>
        </w:tc>
      </w:tr>
      <w:tr w:rsidR="007E557D" w:rsidRPr="00D92808" w14:paraId="7B37813E" w14:textId="77777777" w:rsidTr="00862FE2">
        <w:tc>
          <w:tcPr>
            <w:tcW w:w="1411" w:type="dxa"/>
            <w:vMerge w:val="restart"/>
            <w:tcBorders>
              <w:top w:val="single" w:sz="4" w:space="0" w:color="000000"/>
              <w:left w:val="single" w:sz="4" w:space="0" w:color="000000"/>
              <w:right w:val="single" w:sz="4" w:space="0" w:color="000000"/>
            </w:tcBorders>
          </w:tcPr>
          <w:p w14:paraId="0A579E9E" w14:textId="77777777" w:rsidR="007E557D" w:rsidRPr="00D92808" w:rsidRDefault="007E557D" w:rsidP="00862FE2">
            <w:pPr>
              <w:widowControl w:val="0"/>
              <w:pBdr>
                <w:top w:val="nil"/>
                <w:left w:val="nil"/>
                <w:bottom w:val="nil"/>
                <w:right w:val="nil"/>
                <w:between w:val="nil"/>
              </w:pBdr>
              <w:ind w:right="23"/>
              <w:rPr>
                <w:bCs/>
                <w:color w:val="000000" w:themeColor="text1"/>
              </w:rPr>
            </w:pPr>
            <w:r w:rsidRPr="00D92808">
              <w:rPr>
                <w:bCs/>
                <w:color w:val="000000" w:themeColor="text1"/>
              </w:rPr>
              <w:t>Attitudes</w:t>
            </w:r>
          </w:p>
        </w:tc>
        <w:tc>
          <w:tcPr>
            <w:tcW w:w="4118" w:type="dxa"/>
            <w:tcBorders>
              <w:top w:val="single" w:sz="4" w:space="0" w:color="000000"/>
              <w:left w:val="single" w:sz="4" w:space="0" w:color="000000"/>
              <w:bottom w:val="single" w:sz="4" w:space="0" w:color="000000"/>
              <w:right w:val="single" w:sz="4" w:space="0" w:color="000000"/>
            </w:tcBorders>
          </w:tcPr>
          <w:p w14:paraId="5E6CCD2B" w14:textId="77777777" w:rsidR="007E557D" w:rsidRPr="00D92808" w:rsidRDefault="007E557D" w:rsidP="00862FE2">
            <w:pPr>
              <w:ind w:left="-42" w:right="-112"/>
              <w:rPr>
                <w:bCs/>
                <w:color w:val="000000" w:themeColor="text1"/>
              </w:rPr>
            </w:pPr>
            <w:r w:rsidRPr="00D92808">
              <w:rPr>
                <w:bCs/>
                <w:color w:val="000000" w:themeColor="text1"/>
              </w:rPr>
              <w:t>17.  I am interested in learning about and understanding other cultures.</w:t>
            </w:r>
          </w:p>
        </w:tc>
        <w:tc>
          <w:tcPr>
            <w:tcW w:w="709" w:type="dxa"/>
            <w:tcBorders>
              <w:top w:val="single" w:sz="4" w:space="0" w:color="000000"/>
              <w:left w:val="single" w:sz="4" w:space="0" w:color="000000"/>
              <w:bottom w:val="single" w:sz="4" w:space="0" w:color="000000"/>
              <w:right w:val="single" w:sz="4" w:space="0" w:color="000000"/>
            </w:tcBorders>
            <w:vAlign w:val="center"/>
          </w:tcPr>
          <w:p w14:paraId="0F07C630" w14:textId="77777777" w:rsidR="007E557D" w:rsidRPr="00D92808" w:rsidRDefault="007E557D" w:rsidP="00862FE2">
            <w:pPr>
              <w:ind w:right="23"/>
              <w:jc w:val="center"/>
              <w:rPr>
                <w:bCs/>
                <w:color w:val="000000" w:themeColor="text1"/>
              </w:rPr>
            </w:pPr>
            <w:r w:rsidRPr="00D92808">
              <w:rPr>
                <w:bCs/>
                <w:color w:val="000000" w:themeColor="text1"/>
              </w:rPr>
              <w:t>3.62</w:t>
            </w:r>
          </w:p>
        </w:tc>
        <w:tc>
          <w:tcPr>
            <w:tcW w:w="708" w:type="dxa"/>
            <w:tcBorders>
              <w:top w:val="single" w:sz="4" w:space="0" w:color="000000"/>
              <w:left w:val="single" w:sz="4" w:space="0" w:color="000000"/>
              <w:bottom w:val="single" w:sz="4" w:space="0" w:color="000000"/>
              <w:right w:val="single" w:sz="4" w:space="0" w:color="000000"/>
            </w:tcBorders>
            <w:vAlign w:val="center"/>
          </w:tcPr>
          <w:p w14:paraId="384AD191" w14:textId="77777777" w:rsidR="007E557D" w:rsidRPr="00D92808" w:rsidRDefault="007E557D" w:rsidP="00862FE2">
            <w:pPr>
              <w:ind w:right="23"/>
              <w:jc w:val="center"/>
              <w:rPr>
                <w:bCs/>
                <w:color w:val="000000" w:themeColor="text1"/>
              </w:rPr>
            </w:pPr>
            <w:r w:rsidRPr="00D92808">
              <w:rPr>
                <w:bCs/>
                <w:color w:val="000000" w:themeColor="text1"/>
              </w:rPr>
              <w:t>0.51</w:t>
            </w:r>
          </w:p>
        </w:tc>
        <w:tc>
          <w:tcPr>
            <w:tcW w:w="709" w:type="dxa"/>
            <w:tcBorders>
              <w:top w:val="single" w:sz="4" w:space="0" w:color="000000"/>
              <w:left w:val="single" w:sz="4" w:space="0" w:color="000000"/>
              <w:bottom w:val="single" w:sz="4" w:space="0" w:color="000000"/>
              <w:right w:val="single" w:sz="4" w:space="0" w:color="000000"/>
            </w:tcBorders>
            <w:vAlign w:val="center"/>
          </w:tcPr>
          <w:p w14:paraId="29566F02" w14:textId="77777777" w:rsidR="007E557D" w:rsidRPr="00D92808" w:rsidRDefault="007E557D" w:rsidP="00862FE2">
            <w:pPr>
              <w:ind w:right="-116"/>
              <w:jc w:val="center"/>
              <w:rPr>
                <w:bCs/>
                <w:color w:val="000000" w:themeColor="text1"/>
              </w:rPr>
            </w:pPr>
            <w:r w:rsidRPr="00D92808">
              <w:rPr>
                <w:bCs/>
                <w:color w:val="000000" w:themeColor="text1"/>
              </w:rPr>
              <w:t>4.08</w:t>
            </w:r>
          </w:p>
        </w:tc>
        <w:tc>
          <w:tcPr>
            <w:tcW w:w="709" w:type="dxa"/>
            <w:tcBorders>
              <w:top w:val="single" w:sz="4" w:space="0" w:color="000000"/>
              <w:left w:val="single" w:sz="4" w:space="0" w:color="000000"/>
              <w:bottom w:val="single" w:sz="4" w:space="0" w:color="000000"/>
              <w:right w:val="single" w:sz="4" w:space="0" w:color="000000"/>
            </w:tcBorders>
            <w:vAlign w:val="center"/>
          </w:tcPr>
          <w:p w14:paraId="73ED7691" w14:textId="77777777" w:rsidR="007E557D" w:rsidRPr="00D92808" w:rsidRDefault="007E557D" w:rsidP="00862FE2">
            <w:pPr>
              <w:ind w:right="23"/>
              <w:jc w:val="center"/>
              <w:rPr>
                <w:bCs/>
                <w:color w:val="000000" w:themeColor="text1"/>
              </w:rPr>
            </w:pPr>
            <w:r w:rsidRPr="00D92808">
              <w:rPr>
                <w:bCs/>
                <w:color w:val="000000" w:themeColor="text1"/>
              </w:rPr>
              <w:t>0.49</w:t>
            </w:r>
          </w:p>
        </w:tc>
        <w:tc>
          <w:tcPr>
            <w:tcW w:w="709" w:type="dxa"/>
            <w:tcBorders>
              <w:top w:val="single" w:sz="4" w:space="0" w:color="000000"/>
              <w:left w:val="single" w:sz="4" w:space="0" w:color="000000"/>
              <w:bottom w:val="single" w:sz="4" w:space="0" w:color="000000"/>
              <w:right w:val="single" w:sz="4" w:space="0" w:color="000000"/>
            </w:tcBorders>
            <w:vAlign w:val="center"/>
          </w:tcPr>
          <w:p w14:paraId="77EA8685" w14:textId="77777777" w:rsidR="007E557D" w:rsidRPr="00D92808" w:rsidRDefault="007E557D" w:rsidP="00862FE2">
            <w:pPr>
              <w:ind w:right="23"/>
              <w:jc w:val="center"/>
              <w:rPr>
                <w:bCs/>
                <w:color w:val="000000" w:themeColor="text1"/>
              </w:rPr>
            </w:pPr>
            <w:r w:rsidRPr="00D92808">
              <w:rPr>
                <w:bCs/>
                <w:color w:val="000000" w:themeColor="text1"/>
              </w:rPr>
              <w:t>0.46</w:t>
            </w:r>
          </w:p>
        </w:tc>
      </w:tr>
      <w:tr w:rsidR="007E557D" w:rsidRPr="00D92808" w14:paraId="7F5F1AE2" w14:textId="77777777" w:rsidTr="00862FE2">
        <w:tc>
          <w:tcPr>
            <w:tcW w:w="1411" w:type="dxa"/>
            <w:vMerge/>
            <w:tcBorders>
              <w:left w:val="single" w:sz="4" w:space="0" w:color="000000"/>
              <w:right w:val="single" w:sz="4" w:space="0" w:color="000000"/>
            </w:tcBorders>
          </w:tcPr>
          <w:p w14:paraId="1B661B24"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372BF20B" w14:textId="77777777" w:rsidR="007E557D" w:rsidRPr="00D92808" w:rsidRDefault="007E557D" w:rsidP="00862FE2">
            <w:pPr>
              <w:ind w:left="-42" w:right="-112"/>
              <w:rPr>
                <w:bCs/>
                <w:color w:val="000000" w:themeColor="text1"/>
              </w:rPr>
            </w:pPr>
            <w:r w:rsidRPr="00D92808">
              <w:rPr>
                <w:bCs/>
                <w:color w:val="000000" w:themeColor="text1"/>
              </w:rPr>
              <w:t>18. I respect the values of people from other cultures</w:t>
            </w:r>
          </w:p>
        </w:tc>
        <w:tc>
          <w:tcPr>
            <w:tcW w:w="709" w:type="dxa"/>
            <w:tcBorders>
              <w:top w:val="single" w:sz="4" w:space="0" w:color="000000"/>
              <w:left w:val="single" w:sz="4" w:space="0" w:color="000000"/>
              <w:bottom w:val="single" w:sz="4" w:space="0" w:color="000000"/>
              <w:right w:val="single" w:sz="4" w:space="0" w:color="000000"/>
            </w:tcBorders>
            <w:vAlign w:val="center"/>
          </w:tcPr>
          <w:p w14:paraId="2BF17227" w14:textId="77777777" w:rsidR="007E557D" w:rsidRPr="00D92808" w:rsidRDefault="007E557D" w:rsidP="00862FE2">
            <w:pPr>
              <w:ind w:right="23"/>
              <w:jc w:val="center"/>
              <w:rPr>
                <w:bCs/>
                <w:color w:val="000000" w:themeColor="text1"/>
              </w:rPr>
            </w:pPr>
            <w:r w:rsidRPr="00D92808">
              <w:rPr>
                <w:bCs/>
                <w:color w:val="000000" w:themeColor="text1"/>
              </w:rPr>
              <w:t>3.62</w:t>
            </w:r>
          </w:p>
        </w:tc>
        <w:tc>
          <w:tcPr>
            <w:tcW w:w="708" w:type="dxa"/>
            <w:tcBorders>
              <w:top w:val="single" w:sz="4" w:space="0" w:color="000000"/>
              <w:left w:val="single" w:sz="4" w:space="0" w:color="000000"/>
              <w:bottom w:val="single" w:sz="4" w:space="0" w:color="000000"/>
              <w:right w:val="single" w:sz="4" w:space="0" w:color="000000"/>
            </w:tcBorders>
            <w:vAlign w:val="center"/>
          </w:tcPr>
          <w:p w14:paraId="68B51A0F" w14:textId="77777777" w:rsidR="007E557D" w:rsidRPr="00D92808" w:rsidRDefault="007E557D" w:rsidP="00862FE2">
            <w:pPr>
              <w:ind w:right="23"/>
              <w:jc w:val="center"/>
              <w:rPr>
                <w:bCs/>
                <w:color w:val="000000" w:themeColor="text1"/>
              </w:rPr>
            </w:pPr>
            <w:r w:rsidRPr="00D92808">
              <w:rPr>
                <w:bCs/>
                <w:color w:val="000000" w:themeColor="text1"/>
              </w:rPr>
              <w:t>0.51</w:t>
            </w:r>
          </w:p>
        </w:tc>
        <w:tc>
          <w:tcPr>
            <w:tcW w:w="709" w:type="dxa"/>
            <w:tcBorders>
              <w:top w:val="single" w:sz="4" w:space="0" w:color="000000"/>
              <w:left w:val="single" w:sz="4" w:space="0" w:color="000000"/>
              <w:bottom w:val="single" w:sz="4" w:space="0" w:color="000000"/>
              <w:right w:val="single" w:sz="4" w:space="0" w:color="000000"/>
            </w:tcBorders>
            <w:vAlign w:val="center"/>
          </w:tcPr>
          <w:p w14:paraId="06B58DC4" w14:textId="77777777" w:rsidR="007E557D" w:rsidRPr="00D92808" w:rsidRDefault="007E557D" w:rsidP="00862FE2">
            <w:pPr>
              <w:ind w:right="-116"/>
              <w:jc w:val="center"/>
              <w:rPr>
                <w:bCs/>
                <w:color w:val="000000" w:themeColor="text1"/>
              </w:rPr>
            </w:pPr>
            <w:r w:rsidRPr="00D92808">
              <w:rPr>
                <w:bCs/>
                <w:color w:val="000000" w:themeColor="text1"/>
              </w:rPr>
              <w:t>4.00</w:t>
            </w:r>
          </w:p>
        </w:tc>
        <w:tc>
          <w:tcPr>
            <w:tcW w:w="709" w:type="dxa"/>
            <w:tcBorders>
              <w:top w:val="single" w:sz="4" w:space="0" w:color="000000"/>
              <w:left w:val="single" w:sz="4" w:space="0" w:color="000000"/>
              <w:bottom w:val="single" w:sz="4" w:space="0" w:color="000000"/>
              <w:right w:val="single" w:sz="4" w:space="0" w:color="000000"/>
            </w:tcBorders>
            <w:vAlign w:val="center"/>
          </w:tcPr>
          <w:p w14:paraId="7E0C4349" w14:textId="77777777" w:rsidR="007E557D" w:rsidRPr="00D92808" w:rsidRDefault="007E557D" w:rsidP="00862FE2">
            <w:pPr>
              <w:ind w:right="23"/>
              <w:jc w:val="center"/>
              <w:rPr>
                <w:bCs/>
                <w:color w:val="000000" w:themeColor="text1"/>
              </w:rPr>
            </w:pPr>
            <w:r w:rsidRPr="00D92808">
              <w:rPr>
                <w:bCs/>
                <w:color w:val="000000" w:themeColor="text1"/>
              </w:rPr>
              <w:t>0.41</w:t>
            </w:r>
          </w:p>
        </w:tc>
        <w:tc>
          <w:tcPr>
            <w:tcW w:w="709" w:type="dxa"/>
            <w:tcBorders>
              <w:top w:val="single" w:sz="4" w:space="0" w:color="000000"/>
              <w:left w:val="single" w:sz="4" w:space="0" w:color="000000"/>
              <w:bottom w:val="single" w:sz="4" w:space="0" w:color="000000"/>
              <w:right w:val="single" w:sz="4" w:space="0" w:color="000000"/>
            </w:tcBorders>
            <w:vAlign w:val="center"/>
          </w:tcPr>
          <w:p w14:paraId="377E325E" w14:textId="77777777" w:rsidR="007E557D" w:rsidRPr="00D92808" w:rsidRDefault="007E557D" w:rsidP="00862FE2">
            <w:pPr>
              <w:ind w:right="23"/>
              <w:jc w:val="center"/>
              <w:rPr>
                <w:bCs/>
                <w:color w:val="000000" w:themeColor="text1"/>
              </w:rPr>
            </w:pPr>
            <w:r w:rsidRPr="00D92808">
              <w:rPr>
                <w:bCs/>
                <w:color w:val="000000" w:themeColor="text1"/>
              </w:rPr>
              <w:t>0.39</w:t>
            </w:r>
          </w:p>
        </w:tc>
      </w:tr>
      <w:tr w:rsidR="007E557D" w:rsidRPr="00D92808" w14:paraId="5919959F" w14:textId="77777777" w:rsidTr="00862FE2">
        <w:tc>
          <w:tcPr>
            <w:tcW w:w="1411" w:type="dxa"/>
            <w:vMerge/>
            <w:tcBorders>
              <w:left w:val="single" w:sz="4" w:space="0" w:color="000000"/>
              <w:right w:val="single" w:sz="4" w:space="0" w:color="000000"/>
            </w:tcBorders>
          </w:tcPr>
          <w:p w14:paraId="7E974F07"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0DBFB45C" w14:textId="77777777" w:rsidR="007E557D" w:rsidRPr="00D92808" w:rsidRDefault="007E557D" w:rsidP="00862FE2">
            <w:pPr>
              <w:ind w:left="-42" w:right="-112"/>
              <w:rPr>
                <w:bCs/>
                <w:color w:val="000000" w:themeColor="text1"/>
              </w:rPr>
            </w:pPr>
            <w:r w:rsidRPr="00D92808">
              <w:rPr>
                <w:bCs/>
                <w:color w:val="000000" w:themeColor="text1"/>
              </w:rPr>
              <w:t xml:space="preserve">16. I enjoy interacting with people from other cultures </w:t>
            </w:r>
          </w:p>
        </w:tc>
        <w:tc>
          <w:tcPr>
            <w:tcW w:w="709" w:type="dxa"/>
            <w:tcBorders>
              <w:top w:val="single" w:sz="4" w:space="0" w:color="000000"/>
              <w:left w:val="single" w:sz="4" w:space="0" w:color="000000"/>
              <w:bottom w:val="single" w:sz="4" w:space="0" w:color="000000"/>
              <w:right w:val="single" w:sz="4" w:space="0" w:color="000000"/>
            </w:tcBorders>
            <w:vAlign w:val="center"/>
          </w:tcPr>
          <w:p w14:paraId="0E76E7CB" w14:textId="77777777" w:rsidR="007E557D" w:rsidRPr="00D92808" w:rsidRDefault="007E557D" w:rsidP="00862FE2">
            <w:pPr>
              <w:ind w:right="23"/>
              <w:jc w:val="center"/>
              <w:rPr>
                <w:bCs/>
                <w:color w:val="000000" w:themeColor="text1"/>
              </w:rPr>
            </w:pPr>
            <w:r w:rsidRPr="00D92808">
              <w:rPr>
                <w:bCs/>
                <w:color w:val="000000" w:themeColor="text1"/>
              </w:rPr>
              <w:t>3.54</w:t>
            </w:r>
          </w:p>
        </w:tc>
        <w:tc>
          <w:tcPr>
            <w:tcW w:w="708" w:type="dxa"/>
            <w:tcBorders>
              <w:top w:val="single" w:sz="4" w:space="0" w:color="000000"/>
              <w:left w:val="single" w:sz="4" w:space="0" w:color="000000"/>
              <w:bottom w:val="single" w:sz="4" w:space="0" w:color="000000"/>
              <w:right w:val="single" w:sz="4" w:space="0" w:color="000000"/>
            </w:tcBorders>
            <w:vAlign w:val="center"/>
          </w:tcPr>
          <w:p w14:paraId="02A71D55" w14:textId="77777777" w:rsidR="007E557D" w:rsidRPr="00D92808" w:rsidRDefault="007E557D" w:rsidP="00862FE2">
            <w:pPr>
              <w:ind w:right="23"/>
              <w:jc w:val="center"/>
              <w:rPr>
                <w:bCs/>
                <w:color w:val="000000" w:themeColor="text1"/>
              </w:rPr>
            </w:pPr>
            <w:r w:rsidRPr="00D92808">
              <w:rPr>
                <w:bCs/>
                <w:color w:val="000000" w:themeColor="text1"/>
              </w:rPr>
              <w:t>0.52</w:t>
            </w:r>
          </w:p>
        </w:tc>
        <w:tc>
          <w:tcPr>
            <w:tcW w:w="709" w:type="dxa"/>
            <w:tcBorders>
              <w:top w:val="single" w:sz="4" w:space="0" w:color="000000"/>
              <w:left w:val="single" w:sz="4" w:space="0" w:color="000000"/>
              <w:bottom w:val="single" w:sz="4" w:space="0" w:color="000000"/>
              <w:right w:val="single" w:sz="4" w:space="0" w:color="000000"/>
            </w:tcBorders>
            <w:vAlign w:val="center"/>
          </w:tcPr>
          <w:p w14:paraId="601CFD66" w14:textId="77777777" w:rsidR="007E557D" w:rsidRPr="00D92808" w:rsidRDefault="007E557D" w:rsidP="00862FE2">
            <w:pPr>
              <w:ind w:right="-116"/>
              <w:jc w:val="center"/>
              <w:rPr>
                <w:bCs/>
                <w:color w:val="000000" w:themeColor="text1"/>
              </w:rPr>
            </w:pPr>
            <w:r w:rsidRPr="00D92808">
              <w:rPr>
                <w:bCs/>
                <w:color w:val="000000" w:themeColor="text1"/>
              </w:rPr>
              <w:t>3.92</w:t>
            </w:r>
          </w:p>
        </w:tc>
        <w:tc>
          <w:tcPr>
            <w:tcW w:w="709" w:type="dxa"/>
            <w:tcBorders>
              <w:top w:val="single" w:sz="4" w:space="0" w:color="000000"/>
              <w:left w:val="single" w:sz="4" w:space="0" w:color="000000"/>
              <w:bottom w:val="single" w:sz="4" w:space="0" w:color="000000"/>
              <w:right w:val="single" w:sz="4" w:space="0" w:color="000000"/>
            </w:tcBorders>
            <w:vAlign w:val="center"/>
          </w:tcPr>
          <w:p w14:paraId="533222C0" w14:textId="77777777" w:rsidR="007E557D" w:rsidRPr="00D92808" w:rsidRDefault="007E557D" w:rsidP="00862FE2">
            <w:pPr>
              <w:ind w:right="23"/>
              <w:jc w:val="center"/>
              <w:rPr>
                <w:bCs/>
                <w:color w:val="000000" w:themeColor="text1"/>
              </w:rPr>
            </w:pPr>
            <w:r w:rsidRPr="00D92808">
              <w:rPr>
                <w:bCs/>
                <w:color w:val="000000" w:themeColor="text1"/>
              </w:rPr>
              <w:t>0.49</w:t>
            </w:r>
          </w:p>
        </w:tc>
        <w:tc>
          <w:tcPr>
            <w:tcW w:w="709" w:type="dxa"/>
            <w:tcBorders>
              <w:top w:val="single" w:sz="4" w:space="0" w:color="000000"/>
              <w:left w:val="single" w:sz="4" w:space="0" w:color="000000"/>
              <w:bottom w:val="single" w:sz="4" w:space="0" w:color="000000"/>
              <w:right w:val="single" w:sz="4" w:space="0" w:color="000000"/>
            </w:tcBorders>
            <w:vAlign w:val="center"/>
          </w:tcPr>
          <w:p w14:paraId="456BF16C" w14:textId="77777777" w:rsidR="007E557D" w:rsidRPr="00D92808" w:rsidRDefault="007E557D" w:rsidP="00862FE2">
            <w:pPr>
              <w:ind w:right="23"/>
              <w:jc w:val="center"/>
              <w:rPr>
                <w:bCs/>
                <w:color w:val="000000" w:themeColor="text1"/>
              </w:rPr>
            </w:pPr>
            <w:r w:rsidRPr="00D92808">
              <w:rPr>
                <w:bCs/>
                <w:color w:val="000000" w:themeColor="text1"/>
              </w:rPr>
              <w:t>0.39</w:t>
            </w:r>
          </w:p>
        </w:tc>
      </w:tr>
      <w:tr w:rsidR="007E557D" w:rsidRPr="00D92808" w14:paraId="02717A54" w14:textId="77777777" w:rsidTr="00862FE2">
        <w:tc>
          <w:tcPr>
            <w:tcW w:w="1411" w:type="dxa"/>
            <w:vMerge/>
            <w:tcBorders>
              <w:left w:val="single" w:sz="4" w:space="0" w:color="000000"/>
              <w:right w:val="single" w:sz="4" w:space="0" w:color="000000"/>
            </w:tcBorders>
          </w:tcPr>
          <w:p w14:paraId="458DE95A"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703DED72" w14:textId="77777777" w:rsidR="007E557D" w:rsidRPr="00D92808" w:rsidRDefault="007E557D" w:rsidP="00862FE2">
            <w:pPr>
              <w:ind w:left="-42" w:right="-112"/>
              <w:rPr>
                <w:bCs/>
                <w:color w:val="000000" w:themeColor="text1"/>
              </w:rPr>
            </w:pPr>
            <w:r w:rsidRPr="00D92808">
              <w:rPr>
                <w:bCs/>
                <w:color w:val="000000" w:themeColor="text1"/>
              </w:rPr>
              <w:t xml:space="preserve">20. When I meet someone from another country, I show an interest in understanding his/her cultures. </w:t>
            </w:r>
          </w:p>
        </w:tc>
        <w:tc>
          <w:tcPr>
            <w:tcW w:w="709" w:type="dxa"/>
            <w:tcBorders>
              <w:top w:val="single" w:sz="4" w:space="0" w:color="000000"/>
              <w:left w:val="single" w:sz="4" w:space="0" w:color="000000"/>
              <w:bottom w:val="single" w:sz="4" w:space="0" w:color="000000"/>
              <w:right w:val="single" w:sz="4" w:space="0" w:color="000000"/>
            </w:tcBorders>
            <w:vAlign w:val="center"/>
          </w:tcPr>
          <w:p w14:paraId="12CB20C2" w14:textId="77777777" w:rsidR="007E557D" w:rsidRPr="00D92808" w:rsidRDefault="007E557D" w:rsidP="00862FE2">
            <w:pPr>
              <w:ind w:right="23"/>
              <w:jc w:val="center"/>
              <w:rPr>
                <w:bCs/>
                <w:color w:val="000000" w:themeColor="text1"/>
              </w:rPr>
            </w:pPr>
            <w:r w:rsidRPr="00D92808">
              <w:rPr>
                <w:bCs/>
                <w:color w:val="000000" w:themeColor="text1"/>
              </w:rPr>
              <w:t>4.31</w:t>
            </w:r>
          </w:p>
        </w:tc>
        <w:tc>
          <w:tcPr>
            <w:tcW w:w="708" w:type="dxa"/>
            <w:tcBorders>
              <w:top w:val="single" w:sz="4" w:space="0" w:color="000000"/>
              <w:left w:val="single" w:sz="4" w:space="0" w:color="000000"/>
              <w:bottom w:val="single" w:sz="4" w:space="0" w:color="000000"/>
              <w:right w:val="single" w:sz="4" w:space="0" w:color="000000"/>
            </w:tcBorders>
            <w:vAlign w:val="center"/>
          </w:tcPr>
          <w:p w14:paraId="15B46D26" w14:textId="77777777" w:rsidR="007E557D" w:rsidRPr="00D92808" w:rsidRDefault="007E557D" w:rsidP="00862FE2">
            <w:pPr>
              <w:ind w:right="23"/>
              <w:jc w:val="center"/>
              <w:rPr>
                <w:bCs/>
                <w:color w:val="000000" w:themeColor="text1"/>
              </w:rPr>
            </w:pPr>
            <w:r w:rsidRPr="00D92808">
              <w:rPr>
                <w:bCs/>
                <w:color w:val="000000" w:themeColor="text1"/>
              </w:rPr>
              <w:t>0.63</w:t>
            </w:r>
          </w:p>
        </w:tc>
        <w:tc>
          <w:tcPr>
            <w:tcW w:w="709" w:type="dxa"/>
            <w:tcBorders>
              <w:top w:val="single" w:sz="4" w:space="0" w:color="000000"/>
              <w:left w:val="single" w:sz="4" w:space="0" w:color="000000"/>
              <w:bottom w:val="single" w:sz="4" w:space="0" w:color="000000"/>
              <w:right w:val="single" w:sz="4" w:space="0" w:color="000000"/>
            </w:tcBorders>
            <w:vAlign w:val="center"/>
          </w:tcPr>
          <w:p w14:paraId="45CC06E6" w14:textId="77777777" w:rsidR="007E557D" w:rsidRPr="00D92808" w:rsidRDefault="007E557D" w:rsidP="00862FE2">
            <w:pPr>
              <w:ind w:right="-116"/>
              <w:jc w:val="center"/>
              <w:rPr>
                <w:bCs/>
                <w:color w:val="000000" w:themeColor="text1"/>
              </w:rPr>
            </w:pPr>
            <w:r w:rsidRPr="00D92808">
              <w:rPr>
                <w:bCs/>
                <w:color w:val="000000" w:themeColor="text1"/>
              </w:rPr>
              <w:t>4.62</w:t>
            </w:r>
          </w:p>
        </w:tc>
        <w:tc>
          <w:tcPr>
            <w:tcW w:w="709" w:type="dxa"/>
            <w:tcBorders>
              <w:top w:val="single" w:sz="4" w:space="0" w:color="000000"/>
              <w:left w:val="single" w:sz="4" w:space="0" w:color="000000"/>
              <w:bottom w:val="single" w:sz="4" w:space="0" w:color="000000"/>
              <w:right w:val="single" w:sz="4" w:space="0" w:color="000000"/>
            </w:tcBorders>
            <w:vAlign w:val="center"/>
          </w:tcPr>
          <w:p w14:paraId="3F3172F5" w14:textId="77777777" w:rsidR="007E557D" w:rsidRPr="00D92808" w:rsidRDefault="007E557D" w:rsidP="00862FE2">
            <w:pPr>
              <w:ind w:right="23"/>
              <w:jc w:val="center"/>
              <w:rPr>
                <w:bCs/>
                <w:color w:val="000000" w:themeColor="text1"/>
              </w:rPr>
            </w:pPr>
            <w:r w:rsidRPr="00D92808">
              <w:rPr>
                <w:bCs/>
                <w:color w:val="000000" w:themeColor="text1"/>
              </w:rPr>
              <w:t>0.65</w:t>
            </w:r>
          </w:p>
        </w:tc>
        <w:tc>
          <w:tcPr>
            <w:tcW w:w="709" w:type="dxa"/>
            <w:tcBorders>
              <w:top w:val="single" w:sz="4" w:space="0" w:color="000000"/>
              <w:left w:val="single" w:sz="4" w:space="0" w:color="000000"/>
              <w:bottom w:val="single" w:sz="4" w:space="0" w:color="000000"/>
              <w:right w:val="single" w:sz="4" w:space="0" w:color="000000"/>
            </w:tcBorders>
            <w:vAlign w:val="center"/>
          </w:tcPr>
          <w:p w14:paraId="6713ECD4" w14:textId="77777777" w:rsidR="007E557D" w:rsidRPr="00D92808" w:rsidRDefault="007E557D" w:rsidP="00862FE2">
            <w:pPr>
              <w:ind w:right="23"/>
              <w:jc w:val="center"/>
              <w:rPr>
                <w:bCs/>
                <w:color w:val="000000" w:themeColor="text1"/>
              </w:rPr>
            </w:pPr>
            <w:r w:rsidRPr="00D92808">
              <w:rPr>
                <w:bCs/>
                <w:color w:val="000000" w:themeColor="text1"/>
              </w:rPr>
              <w:t>0.39</w:t>
            </w:r>
          </w:p>
        </w:tc>
      </w:tr>
      <w:tr w:rsidR="007E557D" w:rsidRPr="00D92808" w14:paraId="5F287A0D" w14:textId="77777777" w:rsidTr="00862FE2">
        <w:tc>
          <w:tcPr>
            <w:tcW w:w="1411" w:type="dxa"/>
            <w:vMerge/>
            <w:tcBorders>
              <w:left w:val="single" w:sz="4" w:space="0" w:color="000000"/>
              <w:bottom w:val="single" w:sz="4" w:space="0" w:color="000000"/>
              <w:right w:val="single" w:sz="4" w:space="0" w:color="000000"/>
            </w:tcBorders>
          </w:tcPr>
          <w:p w14:paraId="566E9EEA"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6CD34BE7" w14:textId="77777777" w:rsidR="007E557D" w:rsidRPr="00D92808" w:rsidRDefault="007E557D" w:rsidP="00862FE2">
            <w:pPr>
              <w:ind w:left="-42" w:right="-112"/>
              <w:rPr>
                <w:bCs/>
                <w:color w:val="000000" w:themeColor="text1"/>
              </w:rPr>
            </w:pPr>
            <w:r w:rsidRPr="00D92808">
              <w:rPr>
                <w:bCs/>
                <w:color w:val="000000" w:themeColor="text1"/>
              </w:rPr>
              <w:t>19. When people from other cultures behave differently, I can respect the differences.</w:t>
            </w:r>
          </w:p>
        </w:tc>
        <w:tc>
          <w:tcPr>
            <w:tcW w:w="709" w:type="dxa"/>
            <w:tcBorders>
              <w:top w:val="single" w:sz="4" w:space="0" w:color="000000"/>
              <w:left w:val="single" w:sz="4" w:space="0" w:color="000000"/>
              <w:bottom w:val="single" w:sz="4" w:space="0" w:color="000000"/>
              <w:right w:val="single" w:sz="4" w:space="0" w:color="000000"/>
            </w:tcBorders>
            <w:vAlign w:val="center"/>
          </w:tcPr>
          <w:p w14:paraId="0113C60C" w14:textId="77777777" w:rsidR="007E557D" w:rsidRPr="00D92808" w:rsidRDefault="007E557D" w:rsidP="00862FE2">
            <w:pPr>
              <w:ind w:right="23"/>
              <w:jc w:val="center"/>
              <w:rPr>
                <w:bCs/>
                <w:color w:val="000000" w:themeColor="text1"/>
              </w:rPr>
            </w:pPr>
            <w:r w:rsidRPr="00D92808">
              <w:rPr>
                <w:bCs/>
                <w:color w:val="000000" w:themeColor="text1"/>
              </w:rPr>
              <w:t>3.77</w:t>
            </w:r>
          </w:p>
        </w:tc>
        <w:tc>
          <w:tcPr>
            <w:tcW w:w="708" w:type="dxa"/>
            <w:tcBorders>
              <w:top w:val="single" w:sz="4" w:space="0" w:color="000000"/>
              <w:left w:val="single" w:sz="4" w:space="0" w:color="000000"/>
              <w:bottom w:val="single" w:sz="4" w:space="0" w:color="000000"/>
              <w:right w:val="single" w:sz="4" w:space="0" w:color="000000"/>
            </w:tcBorders>
            <w:vAlign w:val="center"/>
          </w:tcPr>
          <w:p w14:paraId="6EA167D7" w14:textId="77777777" w:rsidR="007E557D" w:rsidRPr="00D92808" w:rsidRDefault="007E557D" w:rsidP="00862FE2">
            <w:pPr>
              <w:ind w:right="23"/>
              <w:jc w:val="center"/>
              <w:rPr>
                <w:bCs/>
                <w:color w:val="000000" w:themeColor="text1"/>
              </w:rPr>
            </w:pPr>
            <w:r w:rsidRPr="00D92808">
              <w:rPr>
                <w:bCs/>
                <w:color w:val="000000" w:themeColor="text1"/>
              </w:rPr>
              <w:t>0.60</w:t>
            </w:r>
          </w:p>
        </w:tc>
        <w:tc>
          <w:tcPr>
            <w:tcW w:w="709" w:type="dxa"/>
            <w:tcBorders>
              <w:top w:val="single" w:sz="4" w:space="0" w:color="000000"/>
              <w:left w:val="single" w:sz="4" w:space="0" w:color="000000"/>
              <w:bottom w:val="single" w:sz="4" w:space="0" w:color="000000"/>
              <w:right w:val="single" w:sz="4" w:space="0" w:color="000000"/>
            </w:tcBorders>
            <w:vAlign w:val="center"/>
          </w:tcPr>
          <w:p w14:paraId="411986C3" w14:textId="77777777" w:rsidR="007E557D" w:rsidRPr="00D92808" w:rsidRDefault="007E557D" w:rsidP="00862FE2">
            <w:pPr>
              <w:ind w:right="-116"/>
              <w:jc w:val="center"/>
              <w:rPr>
                <w:bCs/>
                <w:color w:val="000000" w:themeColor="text1"/>
              </w:rPr>
            </w:pPr>
            <w:r w:rsidRPr="00D92808">
              <w:rPr>
                <w:bCs/>
                <w:color w:val="000000" w:themeColor="text1"/>
              </w:rPr>
              <w:t>4.00</w:t>
            </w:r>
          </w:p>
        </w:tc>
        <w:tc>
          <w:tcPr>
            <w:tcW w:w="709" w:type="dxa"/>
            <w:tcBorders>
              <w:top w:val="single" w:sz="4" w:space="0" w:color="000000"/>
              <w:left w:val="single" w:sz="4" w:space="0" w:color="000000"/>
              <w:bottom w:val="single" w:sz="4" w:space="0" w:color="000000"/>
              <w:right w:val="single" w:sz="4" w:space="0" w:color="000000"/>
            </w:tcBorders>
            <w:vAlign w:val="center"/>
          </w:tcPr>
          <w:p w14:paraId="0B53BC30" w14:textId="77777777" w:rsidR="007E557D" w:rsidRPr="00D92808" w:rsidRDefault="007E557D" w:rsidP="00862FE2">
            <w:pPr>
              <w:ind w:right="23"/>
              <w:jc w:val="center"/>
              <w:rPr>
                <w:bCs/>
                <w:color w:val="000000" w:themeColor="text1"/>
              </w:rPr>
            </w:pPr>
            <w:r w:rsidRPr="00D92808">
              <w:rPr>
                <w:bCs/>
                <w:color w:val="000000" w:themeColor="text1"/>
              </w:rPr>
              <w:t>0.58</w:t>
            </w:r>
          </w:p>
        </w:tc>
        <w:tc>
          <w:tcPr>
            <w:tcW w:w="709" w:type="dxa"/>
            <w:tcBorders>
              <w:top w:val="single" w:sz="4" w:space="0" w:color="000000"/>
              <w:left w:val="single" w:sz="4" w:space="0" w:color="000000"/>
              <w:bottom w:val="single" w:sz="4" w:space="0" w:color="000000"/>
              <w:right w:val="single" w:sz="4" w:space="0" w:color="000000"/>
            </w:tcBorders>
            <w:vAlign w:val="center"/>
          </w:tcPr>
          <w:p w14:paraId="26672CA5" w14:textId="77777777" w:rsidR="007E557D" w:rsidRPr="00D92808" w:rsidRDefault="007E557D" w:rsidP="00862FE2">
            <w:pPr>
              <w:ind w:right="23"/>
              <w:jc w:val="center"/>
              <w:rPr>
                <w:bCs/>
                <w:color w:val="000000" w:themeColor="text1"/>
              </w:rPr>
            </w:pPr>
            <w:r w:rsidRPr="00D92808">
              <w:rPr>
                <w:bCs/>
                <w:color w:val="000000" w:themeColor="text1"/>
              </w:rPr>
              <w:t>0.23</w:t>
            </w:r>
          </w:p>
        </w:tc>
      </w:tr>
      <w:tr w:rsidR="007E557D" w:rsidRPr="00D92808" w14:paraId="26E5A777" w14:textId="77777777" w:rsidTr="00862FE2">
        <w:tc>
          <w:tcPr>
            <w:tcW w:w="1411" w:type="dxa"/>
            <w:vMerge w:val="restart"/>
            <w:tcBorders>
              <w:top w:val="single" w:sz="4" w:space="0" w:color="000000"/>
              <w:left w:val="single" w:sz="4" w:space="0" w:color="000000"/>
              <w:right w:val="single" w:sz="4" w:space="0" w:color="000000"/>
            </w:tcBorders>
          </w:tcPr>
          <w:p w14:paraId="2EDF22D5" w14:textId="77777777" w:rsidR="007E557D" w:rsidRPr="00D92808" w:rsidRDefault="007E557D" w:rsidP="00862FE2">
            <w:pPr>
              <w:widowControl w:val="0"/>
              <w:pBdr>
                <w:top w:val="nil"/>
                <w:left w:val="nil"/>
                <w:bottom w:val="nil"/>
                <w:right w:val="nil"/>
                <w:between w:val="nil"/>
              </w:pBdr>
              <w:ind w:right="23"/>
              <w:rPr>
                <w:bCs/>
                <w:color w:val="000000" w:themeColor="text1"/>
              </w:rPr>
            </w:pPr>
            <w:r w:rsidRPr="00D92808">
              <w:rPr>
                <w:bCs/>
                <w:color w:val="000000" w:themeColor="text1"/>
              </w:rPr>
              <w:lastRenderedPageBreak/>
              <w:t xml:space="preserve">Awareness </w:t>
            </w:r>
          </w:p>
          <w:p w14:paraId="4148249D"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07B16FB5" w14:textId="77777777" w:rsidR="007E557D" w:rsidRPr="00D92808" w:rsidRDefault="007E557D" w:rsidP="00862FE2">
            <w:pPr>
              <w:ind w:left="-42" w:right="-112"/>
              <w:rPr>
                <w:bCs/>
                <w:color w:val="000000" w:themeColor="text1"/>
              </w:rPr>
            </w:pPr>
            <w:r w:rsidRPr="00D92808">
              <w:rPr>
                <w:bCs/>
                <w:color w:val="000000" w:themeColor="text1"/>
              </w:rPr>
              <w:t>23. I am aware that my culture influences the way I interpret behaviors of people from other cultures.</w:t>
            </w:r>
          </w:p>
        </w:tc>
        <w:tc>
          <w:tcPr>
            <w:tcW w:w="709" w:type="dxa"/>
            <w:tcBorders>
              <w:top w:val="single" w:sz="4" w:space="0" w:color="000000"/>
              <w:left w:val="single" w:sz="4" w:space="0" w:color="000000"/>
              <w:bottom w:val="single" w:sz="4" w:space="0" w:color="000000"/>
              <w:right w:val="single" w:sz="4" w:space="0" w:color="000000"/>
            </w:tcBorders>
            <w:vAlign w:val="center"/>
          </w:tcPr>
          <w:p w14:paraId="3D172FF9" w14:textId="77777777" w:rsidR="007E557D" w:rsidRPr="00D92808" w:rsidRDefault="007E557D" w:rsidP="00862FE2">
            <w:pPr>
              <w:ind w:right="23"/>
              <w:jc w:val="center"/>
              <w:rPr>
                <w:bCs/>
                <w:color w:val="000000" w:themeColor="text1"/>
              </w:rPr>
            </w:pPr>
            <w:r w:rsidRPr="00D92808">
              <w:rPr>
                <w:bCs/>
                <w:color w:val="000000" w:themeColor="text1"/>
              </w:rPr>
              <w:t>4.23</w:t>
            </w:r>
          </w:p>
        </w:tc>
        <w:tc>
          <w:tcPr>
            <w:tcW w:w="708" w:type="dxa"/>
            <w:tcBorders>
              <w:top w:val="single" w:sz="4" w:space="0" w:color="000000"/>
              <w:left w:val="single" w:sz="4" w:space="0" w:color="000000"/>
              <w:bottom w:val="single" w:sz="4" w:space="0" w:color="000000"/>
              <w:right w:val="single" w:sz="4" w:space="0" w:color="000000"/>
            </w:tcBorders>
            <w:vAlign w:val="center"/>
          </w:tcPr>
          <w:p w14:paraId="3D98264B" w14:textId="77777777" w:rsidR="007E557D" w:rsidRPr="00D92808" w:rsidRDefault="007E557D" w:rsidP="00862FE2">
            <w:pPr>
              <w:ind w:right="23"/>
              <w:jc w:val="center"/>
              <w:rPr>
                <w:bCs/>
                <w:color w:val="000000" w:themeColor="text1"/>
              </w:rPr>
            </w:pPr>
            <w:r w:rsidRPr="00D92808">
              <w:rPr>
                <w:bCs/>
                <w:color w:val="000000" w:themeColor="text1"/>
              </w:rPr>
              <w:t>0.60</w:t>
            </w:r>
          </w:p>
        </w:tc>
        <w:tc>
          <w:tcPr>
            <w:tcW w:w="709" w:type="dxa"/>
            <w:tcBorders>
              <w:top w:val="single" w:sz="4" w:space="0" w:color="000000"/>
              <w:left w:val="single" w:sz="4" w:space="0" w:color="000000"/>
              <w:bottom w:val="single" w:sz="4" w:space="0" w:color="000000"/>
              <w:right w:val="single" w:sz="4" w:space="0" w:color="000000"/>
            </w:tcBorders>
            <w:vAlign w:val="center"/>
          </w:tcPr>
          <w:p w14:paraId="1101E5FD" w14:textId="77777777" w:rsidR="007E557D" w:rsidRPr="00D92808" w:rsidRDefault="007E557D" w:rsidP="00862FE2">
            <w:pPr>
              <w:ind w:right="-116"/>
              <w:jc w:val="center"/>
              <w:rPr>
                <w:bCs/>
                <w:color w:val="000000" w:themeColor="text1"/>
              </w:rPr>
            </w:pPr>
            <w:r w:rsidRPr="00D92808">
              <w:rPr>
                <w:bCs/>
                <w:color w:val="000000" w:themeColor="text1"/>
              </w:rPr>
              <w:t>4.62</w:t>
            </w:r>
          </w:p>
        </w:tc>
        <w:tc>
          <w:tcPr>
            <w:tcW w:w="709" w:type="dxa"/>
            <w:tcBorders>
              <w:top w:val="single" w:sz="4" w:space="0" w:color="000000"/>
              <w:left w:val="single" w:sz="4" w:space="0" w:color="000000"/>
              <w:bottom w:val="single" w:sz="4" w:space="0" w:color="000000"/>
              <w:right w:val="single" w:sz="4" w:space="0" w:color="000000"/>
            </w:tcBorders>
            <w:vAlign w:val="center"/>
          </w:tcPr>
          <w:p w14:paraId="10E0CD1E" w14:textId="77777777" w:rsidR="007E557D" w:rsidRPr="00D92808" w:rsidRDefault="007E557D" w:rsidP="00862FE2">
            <w:pPr>
              <w:ind w:right="23"/>
              <w:jc w:val="center"/>
              <w:rPr>
                <w:bCs/>
                <w:color w:val="000000" w:themeColor="text1"/>
              </w:rPr>
            </w:pPr>
            <w:r w:rsidRPr="00D92808">
              <w:rPr>
                <w:bCs/>
                <w:color w:val="000000" w:themeColor="text1"/>
              </w:rPr>
              <w:t>0.51</w:t>
            </w:r>
          </w:p>
        </w:tc>
        <w:tc>
          <w:tcPr>
            <w:tcW w:w="709" w:type="dxa"/>
            <w:tcBorders>
              <w:top w:val="single" w:sz="4" w:space="0" w:color="000000"/>
              <w:left w:val="single" w:sz="4" w:space="0" w:color="000000"/>
              <w:bottom w:val="single" w:sz="4" w:space="0" w:color="000000"/>
              <w:right w:val="single" w:sz="4" w:space="0" w:color="000000"/>
            </w:tcBorders>
            <w:vAlign w:val="center"/>
          </w:tcPr>
          <w:p w14:paraId="1B299FD6" w14:textId="77777777" w:rsidR="007E557D" w:rsidRPr="00D92808" w:rsidRDefault="007E557D" w:rsidP="00862FE2">
            <w:pPr>
              <w:ind w:right="23"/>
              <w:jc w:val="center"/>
              <w:rPr>
                <w:bCs/>
                <w:color w:val="000000" w:themeColor="text1"/>
              </w:rPr>
            </w:pPr>
            <w:r w:rsidRPr="00D92808">
              <w:rPr>
                <w:bCs/>
                <w:color w:val="000000" w:themeColor="text1"/>
              </w:rPr>
              <w:t>0.39</w:t>
            </w:r>
          </w:p>
        </w:tc>
      </w:tr>
      <w:tr w:rsidR="007E557D" w:rsidRPr="00D92808" w14:paraId="5A832A44" w14:textId="77777777" w:rsidTr="00862FE2">
        <w:tc>
          <w:tcPr>
            <w:tcW w:w="1411" w:type="dxa"/>
            <w:vMerge/>
            <w:tcBorders>
              <w:left w:val="single" w:sz="4" w:space="0" w:color="000000"/>
              <w:right w:val="single" w:sz="4" w:space="0" w:color="000000"/>
            </w:tcBorders>
          </w:tcPr>
          <w:p w14:paraId="53564816"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30185540" w14:textId="77777777" w:rsidR="007E557D" w:rsidRPr="00D92808" w:rsidRDefault="007E557D" w:rsidP="00862FE2">
            <w:pPr>
              <w:ind w:left="-42" w:right="-112"/>
              <w:rPr>
                <w:bCs/>
                <w:color w:val="000000" w:themeColor="text1"/>
              </w:rPr>
            </w:pPr>
            <w:r w:rsidRPr="00D92808">
              <w:rPr>
                <w:bCs/>
                <w:color w:val="000000" w:themeColor="text1"/>
              </w:rPr>
              <w:t>22. I am aware of the challenges and benefits of cultural diversity.</w:t>
            </w:r>
          </w:p>
        </w:tc>
        <w:tc>
          <w:tcPr>
            <w:tcW w:w="709" w:type="dxa"/>
            <w:tcBorders>
              <w:top w:val="single" w:sz="4" w:space="0" w:color="000000"/>
              <w:left w:val="single" w:sz="4" w:space="0" w:color="000000"/>
              <w:bottom w:val="single" w:sz="4" w:space="0" w:color="000000"/>
              <w:right w:val="single" w:sz="4" w:space="0" w:color="000000"/>
            </w:tcBorders>
            <w:vAlign w:val="center"/>
          </w:tcPr>
          <w:p w14:paraId="308B4940" w14:textId="77777777" w:rsidR="007E557D" w:rsidRPr="00D92808" w:rsidRDefault="007E557D" w:rsidP="00862FE2">
            <w:pPr>
              <w:ind w:right="23"/>
              <w:jc w:val="center"/>
              <w:rPr>
                <w:bCs/>
                <w:color w:val="000000" w:themeColor="text1"/>
              </w:rPr>
            </w:pPr>
            <w:r w:rsidRPr="00D92808">
              <w:rPr>
                <w:bCs/>
                <w:color w:val="000000" w:themeColor="text1"/>
              </w:rPr>
              <w:t>4.31</w:t>
            </w:r>
          </w:p>
        </w:tc>
        <w:tc>
          <w:tcPr>
            <w:tcW w:w="708" w:type="dxa"/>
            <w:tcBorders>
              <w:top w:val="single" w:sz="4" w:space="0" w:color="000000"/>
              <w:left w:val="single" w:sz="4" w:space="0" w:color="000000"/>
              <w:bottom w:val="single" w:sz="4" w:space="0" w:color="000000"/>
              <w:right w:val="single" w:sz="4" w:space="0" w:color="000000"/>
            </w:tcBorders>
            <w:vAlign w:val="center"/>
          </w:tcPr>
          <w:p w14:paraId="6A85DD49" w14:textId="77777777" w:rsidR="007E557D" w:rsidRPr="00D92808" w:rsidRDefault="007E557D" w:rsidP="00862FE2">
            <w:pPr>
              <w:ind w:right="23"/>
              <w:jc w:val="center"/>
              <w:rPr>
                <w:bCs/>
                <w:color w:val="000000" w:themeColor="text1"/>
              </w:rPr>
            </w:pPr>
            <w:r w:rsidRPr="00D92808">
              <w:rPr>
                <w:bCs/>
                <w:color w:val="000000" w:themeColor="text1"/>
              </w:rPr>
              <w:t>0.48</w:t>
            </w:r>
          </w:p>
        </w:tc>
        <w:tc>
          <w:tcPr>
            <w:tcW w:w="709" w:type="dxa"/>
            <w:tcBorders>
              <w:top w:val="single" w:sz="4" w:space="0" w:color="000000"/>
              <w:left w:val="single" w:sz="4" w:space="0" w:color="000000"/>
              <w:bottom w:val="single" w:sz="4" w:space="0" w:color="000000"/>
              <w:right w:val="single" w:sz="4" w:space="0" w:color="000000"/>
            </w:tcBorders>
            <w:vAlign w:val="center"/>
          </w:tcPr>
          <w:p w14:paraId="2C872CD6" w14:textId="77777777" w:rsidR="007E557D" w:rsidRPr="00D92808" w:rsidRDefault="007E557D" w:rsidP="00862FE2">
            <w:pPr>
              <w:ind w:right="-116"/>
              <w:jc w:val="center"/>
              <w:rPr>
                <w:bCs/>
                <w:color w:val="000000" w:themeColor="text1"/>
              </w:rPr>
            </w:pPr>
            <w:r w:rsidRPr="00D92808">
              <w:rPr>
                <w:bCs/>
                <w:color w:val="000000" w:themeColor="text1"/>
              </w:rPr>
              <w:t>4.62</w:t>
            </w:r>
          </w:p>
        </w:tc>
        <w:tc>
          <w:tcPr>
            <w:tcW w:w="709" w:type="dxa"/>
            <w:tcBorders>
              <w:top w:val="single" w:sz="4" w:space="0" w:color="000000"/>
              <w:left w:val="single" w:sz="4" w:space="0" w:color="000000"/>
              <w:bottom w:val="single" w:sz="4" w:space="0" w:color="000000"/>
              <w:right w:val="single" w:sz="4" w:space="0" w:color="000000"/>
            </w:tcBorders>
            <w:vAlign w:val="center"/>
          </w:tcPr>
          <w:p w14:paraId="58CFD61F" w14:textId="77777777" w:rsidR="007E557D" w:rsidRPr="00D92808" w:rsidRDefault="007E557D" w:rsidP="00862FE2">
            <w:pPr>
              <w:ind w:right="23"/>
              <w:jc w:val="center"/>
              <w:rPr>
                <w:bCs/>
                <w:color w:val="000000" w:themeColor="text1"/>
              </w:rPr>
            </w:pPr>
            <w:r w:rsidRPr="00D92808">
              <w:rPr>
                <w:bCs/>
                <w:color w:val="000000" w:themeColor="text1"/>
              </w:rPr>
              <w:t>0.51</w:t>
            </w:r>
          </w:p>
        </w:tc>
        <w:tc>
          <w:tcPr>
            <w:tcW w:w="709" w:type="dxa"/>
            <w:tcBorders>
              <w:top w:val="single" w:sz="4" w:space="0" w:color="000000"/>
              <w:left w:val="single" w:sz="4" w:space="0" w:color="000000"/>
              <w:bottom w:val="single" w:sz="4" w:space="0" w:color="000000"/>
              <w:right w:val="single" w:sz="4" w:space="0" w:color="000000"/>
            </w:tcBorders>
            <w:vAlign w:val="center"/>
          </w:tcPr>
          <w:p w14:paraId="38564EEF" w14:textId="77777777" w:rsidR="007E557D" w:rsidRPr="00D92808" w:rsidRDefault="007E557D" w:rsidP="00862FE2">
            <w:pPr>
              <w:ind w:right="23"/>
              <w:jc w:val="center"/>
              <w:rPr>
                <w:bCs/>
                <w:color w:val="000000" w:themeColor="text1"/>
              </w:rPr>
            </w:pPr>
            <w:r w:rsidRPr="00D92808">
              <w:rPr>
                <w:bCs/>
                <w:color w:val="000000" w:themeColor="text1"/>
              </w:rPr>
              <w:t>0.31</w:t>
            </w:r>
          </w:p>
          <w:p w14:paraId="621F0156" w14:textId="77777777" w:rsidR="007E557D" w:rsidRPr="00D92808" w:rsidRDefault="007E557D" w:rsidP="00862FE2">
            <w:pPr>
              <w:ind w:right="23"/>
              <w:jc w:val="center"/>
              <w:rPr>
                <w:bCs/>
                <w:color w:val="000000" w:themeColor="text1"/>
              </w:rPr>
            </w:pPr>
          </w:p>
        </w:tc>
      </w:tr>
      <w:tr w:rsidR="007E557D" w:rsidRPr="00D92808" w14:paraId="6B950ADE" w14:textId="77777777" w:rsidTr="00862FE2">
        <w:tc>
          <w:tcPr>
            <w:tcW w:w="1411" w:type="dxa"/>
            <w:vMerge/>
            <w:tcBorders>
              <w:left w:val="single" w:sz="4" w:space="0" w:color="000000"/>
              <w:right w:val="single" w:sz="4" w:space="0" w:color="000000"/>
            </w:tcBorders>
          </w:tcPr>
          <w:p w14:paraId="74F94D5D"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1B19E0BF" w14:textId="77777777" w:rsidR="007E557D" w:rsidRPr="00D92808" w:rsidRDefault="007E557D" w:rsidP="00862FE2">
            <w:pPr>
              <w:ind w:left="-42" w:right="-112"/>
              <w:rPr>
                <w:bCs/>
                <w:color w:val="000000" w:themeColor="text1"/>
              </w:rPr>
            </w:pPr>
            <w:r w:rsidRPr="00D92808">
              <w:rPr>
                <w:bCs/>
                <w:color w:val="000000" w:themeColor="text1"/>
              </w:rPr>
              <w:t>21. I don't immediately draw negative conclusions when people from other cultures do or see things differently.</w:t>
            </w:r>
          </w:p>
        </w:tc>
        <w:tc>
          <w:tcPr>
            <w:tcW w:w="709" w:type="dxa"/>
            <w:tcBorders>
              <w:top w:val="single" w:sz="4" w:space="0" w:color="000000"/>
              <w:left w:val="single" w:sz="4" w:space="0" w:color="000000"/>
              <w:bottom w:val="single" w:sz="4" w:space="0" w:color="000000"/>
              <w:right w:val="single" w:sz="4" w:space="0" w:color="000000"/>
            </w:tcBorders>
            <w:vAlign w:val="center"/>
          </w:tcPr>
          <w:p w14:paraId="4ACFD1E2" w14:textId="77777777" w:rsidR="007E557D" w:rsidRPr="00D92808" w:rsidRDefault="007E557D" w:rsidP="00862FE2">
            <w:pPr>
              <w:ind w:right="23"/>
              <w:jc w:val="center"/>
              <w:rPr>
                <w:bCs/>
                <w:color w:val="000000" w:themeColor="text1"/>
              </w:rPr>
            </w:pPr>
            <w:r w:rsidRPr="00D92808">
              <w:rPr>
                <w:bCs/>
                <w:color w:val="000000" w:themeColor="text1"/>
              </w:rPr>
              <w:t>4.23</w:t>
            </w:r>
          </w:p>
        </w:tc>
        <w:tc>
          <w:tcPr>
            <w:tcW w:w="708" w:type="dxa"/>
            <w:tcBorders>
              <w:top w:val="single" w:sz="4" w:space="0" w:color="000000"/>
              <w:left w:val="single" w:sz="4" w:space="0" w:color="000000"/>
              <w:bottom w:val="single" w:sz="4" w:space="0" w:color="000000"/>
              <w:right w:val="single" w:sz="4" w:space="0" w:color="000000"/>
            </w:tcBorders>
            <w:vAlign w:val="center"/>
          </w:tcPr>
          <w:p w14:paraId="21B3A46B" w14:textId="77777777" w:rsidR="007E557D" w:rsidRPr="00D92808" w:rsidRDefault="007E557D" w:rsidP="00862FE2">
            <w:pPr>
              <w:ind w:right="23"/>
              <w:jc w:val="center"/>
              <w:rPr>
                <w:bCs/>
                <w:color w:val="000000" w:themeColor="text1"/>
              </w:rPr>
            </w:pPr>
            <w:r w:rsidRPr="00D92808">
              <w:rPr>
                <w:bCs/>
                <w:color w:val="000000" w:themeColor="text1"/>
              </w:rPr>
              <w:t>0.60</w:t>
            </w:r>
          </w:p>
        </w:tc>
        <w:tc>
          <w:tcPr>
            <w:tcW w:w="709" w:type="dxa"/>
            <w:tcBorders>
              <w:top w:val="single" w:sz="4" w:space="0" w:color="000000"/>
              <w:left w:val="single" w:sz="4" w:space="0" w:color="000000"/>
              <w:bottom w:val="single" w:sz="4" w:space="0" w:color="000000"/>
              <w:right w:val="single" w:sz="4" w:space="0" w:color="000000"/>
            </w:tcBorders>
            <w:vAlign w:val="center"/>
          </w:tcPr>
          <w:p w14:paraId="03B76422" w14:textId="77777777" w:rsidR="007E557D" w:rsidRPr="00D92808" w:rsidRDefault="007E557D" w:rsidP="00862FE2">
            <w:pPr>
              <w:ind w:right="-116"/>
              <w:jc w:val="center"/>
              <w:rPr>
                <w:bCs/>
                <w:color w:val="000000" w:themeColor="text1"/>
              </w:rPr>
            </w:pPr>
            <w:r w:rsidRPr="00D92808">
              <w:rPr>
                <w:bCs/>
                <w:color w:val="000000" w:themeColor="text1"/>
              </w:rPr>
              <w:t>4.54</w:t>
            </w:r>
          </w:p>
        </w:tc>
        <w:tc>
          <w:tcPr>
            <w:tcW w:w="709" w:type="dxa"/>
            <w:tcBorders>
              <w:top w:val="single" w:sz="4" w:space="0" w:color="000000"/>
              <w:left w:val="single" w:sz="4" w:space="0" w:color="000000"/>
              <w:bottom w:val="single" w:sz="4" w:space="0" w:color="000000"/>
              <w:right w:val="single" w:sz="4" w:space="0" w:color="000000"/>
            </w:tcBorders>
            <w:vAlign w:val="center"/>
          </w:tcPr>
          <w:p w14:paraId="2D8915DD" w14:textId="77777777" w:rsidR="007E557D" w:rsidRPr="00D92808" w:rsidRDefault="007E557D" w:rsidP="00862FE2">
            <w:pPr>
              <w:ind w:right="23"/>
              <w:jc w:val="center"/>
              <w:rPr>
                <w:bCs/>
                <w:color w:val="000000" w:themeColor="text1"/>
              </w:rPr>
            </w:pPr>
            <w:r w:rsidRPr="00D92808">
              <w:rPr>
                <w:bCs/>
                <w:color w:val="000000" w:themeColor="text1"/>
              </w:rPr>
              <w:t>0.52</w:t>
            </w:r>
          </w:p>
        </w:tc>
        <w:tc>
          <w:tcPr>
            <w:tcW w:w="709" w:type="dxa"/>
            <w:tcBorders>
              <w:top w:val="single" w:sz="4" w:space="0" w:color="000000"/>
              <w:left w:val="single" w:sz="4" w:space="0" w:color="000000"/>
              <w:bottom w:val="single" w:sz="4" w:space="0" w:color="000000"/>
              <w:right w:val="single" w:sz="4" w:space="0" w:color="000000"/>
            </w:tcBorders>
            <w:vAlign w:val="center"/>
          </w:tcPr>
          <w:p w14:paraId="7F188AE2" w14:textId="77777777" w:rsidR="007E557D" w:rsidRPr="00D92808" w:rsidRDefault="007E557D" w:rsidP="00862FE2">
            <w:pPr>
              <w:ind w:right="23"/>
              <w:jc w:val="center"/>
              <w:rPr>
                <w:bCs/>
                <w:color w:val="000000" w:themeColor="text1"/>
              </w:rPr>
            </w:pPr>
            <w:r w:rsidRPr="00D92808">
              <w:rPr>
                <w:bCs/>
                <w:color w:val="000000" w:themeColor="text1"/>
              </w:rPr>
              <w:t>0.31</w:t>
            </w:r>
          </w:p>
        </w:tc>
      </w:tr>
      <w:tr w:rsidR="007E557D" w:rsidRPr="00D92808" w14:paraId="425F1721" w14:textId="77777777" w:rsidTr="00862FE2">
        <w:tc>
          <w:tcPr>
            <w:tcW w:w="1411" w:type="dxa"/>
            <w:vMerge/>
            <w:tcBorders>
              <w:left w:val="single" w:sz="4" w:space="0" w:color="000000"/>
              <w:right w:val="single" w:sz="4" w:space="0" w:color="000000"/>
            </w:tcBorders>
          </w:tcPr>
          <w:p w14:paraId="4FCECFC6"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4C05B2C6" w14:textId="77777777" w:rsidR="007E557D" w:rsidRPr="00D92808" w:rsidRDefault="007E557D" w:rsidP="00862FE2">
            <w:pPr>
              <w:ind w:left="-42" w:right="-112"/>
              <w:rPr>
                <w:bCs/>
                <w:color w:val="000000" w:themeColor="text1"/>
              </w:rPr>
            </w:pPr>
            <w:r w:rsidRPr="00D92808">
              <w:rPr>
                <w:bCs/>
                <w:color w:val="000000" w:themeColor="text1"/>
              </w:rPr>
              <w:t xml:space="preserve">24. I can recognize cultural rules and biases different from those of my own.  </w:t>
            </w:r>
          </w:p>
        </w:tc>
        <w:tc>
          <w:tcPr>
            <w:tcW w:w="709" w:type="dxa"/>
            <w:tcBorders>
              <w:top w:val="single" w:sz="4" w:space="0" w:color="000000"/>
              <w:left w:val="single" w:sz="4" w:space="0" w:color="000000"/>
              <w:bottom w:val="single" w:sz="4" w:space="0" w:color="000000"/>
              <w:right w:val="single" w:sz="4" w:space="0" w:color="000000"/>
            </w:tcBorders>
            <w:vAlign w:val="center"/>
          </w:tcPr>
          <w:p w14:paraId="11A83996" w14:textId="77777777" w:rsidR="007E557D" w:rsidRPr="00D92808" w:rsidRDefault="007E557D" w:rsidP="00862FE2">
            <w:pPr>
              <w:ind w:right="23"/>
              <w:jc w:val="center"/>
              <w:rPr>
                <w:bCs/>
                <w:color w:val="000000" w:themeColor="text1"/>
              </w:rPr>
            </w:pPr>
            <w:r w:rsidRPr="00D92808">
              <w:rPr>
                <w:bCs/>
                <w:color w:val="000000" w:themeColor="text1"/>
              </w:rPr>
              <w:t>4.08</w:t>
            </w:r>
          </w:p>
        </w:tc>
        <w:tc>
          <w:tcPr>
            <w:tcW w:w="708" w:type="dxa"/>
            <w:tcBorders>
              <w:top w:val="single" w:sz="4" w:space="0" w:color="000000"/>
              <w:left w:val="single" w:sz="4" w:space="0" w:color="000000"/>
              <w:bottom w:val="single" w:sz="4" w:space="0" w:color="000000"/>
              <w:right w:val="single" w:sz="4" w:space="0" w:color="000000"/>
            </w:tcBorders>
            <w:vAlign w:val="center"/>
          </w:tcPr>
          <w:p w14:paraId="7DB5F94B" w14:textId="77777777" w:rsidR="007E557D" w:rsidRPr="00D92808" w:rsidRDefault="007E557D" w:rsidP="00862FE2">
            <w:pPr>
              <w:ind w:right="23"/>
              <w:jc w:val="center"/>
              <w:rPr>
                <w:bCs/>
                <w:color w:val="000000" w:themeColor="text1"/>
              </w:rPr>
            </w:pPr>
            <w:r w:rsidRPr="00D92808">
              <w:rPr>
                <w:bCs/>
                <w:color w:val="000000" w:themeColor="text1"/>
              </w:rPr>
              <w:t>0.64</w:t>
            </w:r>
          </w:p>
        </w:tc>
        <w:tc>
          <w:tcPr>
            <w:tcW w:w="709" w:type="dxa"/>
            <w:tcBorders>
              <w:top w:val="single" w:sz="4" w:space="0" w:color="000000"/>
              <w:left w:val="single" w:sz="4" w:space="0" w:color="000000"/>
              <w:bottom w:val="single" w:sz="4" w:space="0" w:color="000000"/>
              <w:right w:val="single" w:sz="4" w:space="0" w:color="000000"/>
            </w:tcBorders>
            <w:vAlign w:val="center"/>
          </w:tcPr>
          <w:p w14:paraId="4929AF3A" w14:textId="77777777" w:rsidR="007E557D" w:rsidRPr="00D92808" w:rsidRDefault="007E557D" w:rsidP="00862FE2">
            <w:pPr>
              <w:ind w:right="-116"/>
              <w:jc w:val="center"/>
              <w:rPr>
                <w:bCs/>
                <w:color w:val="000000" w:themeColor="text1"/>
              </w:rPr>
            </w:pPr>
            <w:r w:rsidRPr="00D92808">
              <w:rPr>
                <w:bCs/>
                <w:color w:val="000000" w:themeColor="text1"/>
              </w:rPr>
              <w:t>4.39</w:t>
            </w:r>
          </w:p>
        </w:tc>
        <w:tc>
          <w:tcPr>
            <w:tcW w:w="709" w:type="dxa"/>
            <w:tcBorders>
              <w:top w:val="single" w:sz="4" w:space="0" w:color="000000"/>
              <w:left w:val="single" w:sz="4" w:space="0" w:color="000000"/>
              <w:bottom w:val="single" w:sz="4" w:space="0" w:color="000000"/>
              <w:right w:val="single" w:sz="4" w:space="0" w:color="000000"/>
            </w:tcBorders>
            <w:vAlign w:val="center"/>
          </w:tcPr>
          <w:p w14:paraId="5F341D02" w14:textId="77777777" w:rsidR="007E557D" w:rsidRPr="00D92808" w:rsidRDefault="007E557D" w:rsidP="00862FE2">
            <w:pPr>
              <w:ind w:right="23"/>
              <w:jc w:val="center"/>
              <w:rPr>
                <w:bCs/>
                <w:color w:val="000000" w:themeColor="text1"/>
              </w:rPr>
            </w:pPr>
            <w:r w:rsidRPr="00D92808">
              <w:rPr>
                <w:bCs/>
                <w:color w:val="000000" w:themeColor="text1"/>
              </w:rPr>
              <w:t>0.51</w:t>
            </w:r>
          </w:p>
        </w:tc>
        <w:tc>
          <w:tcPr>
            <w:tcW w:w="709" w:type="dxa"/>
            <w:tcBorders>
              <w:top w:val="single" w:sz="4" w:space="0" w:color="000000"/>
              <w:left w:val="single" w:sz="4" w:space="0" w:color="000000"/>
              <w:bottom w:val="single" w:sz="4" w:space="0" w:color="000000"/>
              <w:right w:val="single" w:sz="4" w:space="0" w:color="000000"/>
            </w:tcBorders>
            <w:vAlign w:val="center"/>
          </w:tcPr>
          <w:p w14:paraId="6D49C6DE" w14:textId="77777777" w:rsidR="007E557D" w:rsidRPr="00D92808" w:rsidRDefault="007E557D" w:rsidP="00862FE2">
            <w:pPr>
              <w:ind w:right="23"/>
              <w:jc w:val="center"/>
              <w:rPr>
                <w:bCs/>
                <w:color w:val="000000" w:themeColor="text1"/>
              </w:rPr>
            </w:pPr>
            <w:r w:rsidRPr="00D92808">
              <w:rPr>
                <w:bCs/>
                <w:color w:val="000000" w:themeColor="text1"/>
              </w:rPr>
              <w:t>0.31</w:t>
            </w:r>
          </w:p>
        </w:tc>
      </w:tr>
      <w:tr w:rsidR="007E557D" w:rsidRPr="00D92808" w14:paraId="27673B41" w14:textId="77777777" w:rsidTr="00862FE2">
        <w:trPr>
          <w:trHeight w:val="541"/>
        </w:trPr>
        <w:tc>
          <w:tcPr>
            <w:tcW w:w="1411" w:type="dxa"/>
            <w:vMerge/>
            <w:tcBorders>
              <w:left w:val="single" w:sz="4" w:space="0" w:color="000000"/>
              <w:bottom w:val="single" w:sz="4" w:space="0" w:color="000000"/>
              <w:right w:val="single" w:sz="4" w:space="0" w:color="000000"/>
            </w:tcBorders>
          </w:tcPr>
          <w:p w14:paraId="550716CB" w14:textId="77777777" w:rsidR="007E557D" w:rsidRPr="00D92808" w:rsidRDefault="007E557D" w:rsidP="00862FE2">
            <w:pPr>
              <w:widowControl w:val="0"/>
              <w:pBdr>
                <w:top w:val="nil"/>
                <w:left w:val="nil"/>
                <w:bottom w:val="nil"/>
                <w:right w:val="nil"/>
                <w:between w:val="nil"/>
              </w:pBdr>
              <w:ind w:right="23"/>
              <w:rPr>
                <w:bCs/>
                <w:color w:val="000000" w:themeColor="text1"/>
              </w:rPr>
            </w:pPr>
          </w:p>
        </w:tc>
        <w:tc>
          <w:tcPr>
            <w:tcW w:w="4118" w:type="dxa"/>
            <w:tcBorders>
              <w:top w:val="single" w:sz="4" w:space="0" w:color="000000"/>
              <w:left w:val="single" w:sz="4" w:space="0" w:color="000000"/>
              <w:bottom w:val="single" w:sz="4" w:space="0" w:color="000000"/>
              <w:right w:val="single" w:sz="4" w:space="0" w:color="000000"/>
            </w:tcBorders>
          </w:tcPr>
          <w:p w14:paraId="0C02405E" w14:textId="77777777" w:rsidR="007E557D" w:rsidRPr="00D92808" w:rsidRDefault="007E557D" w:rsidP="00862FE2">
            <w:pPr>
              <w:ind w:left="-42" w:right="-112"/>
              <w:rPr>
                <w:bCs/>
                <w:color w:val="000000" w:themeColor="text1"/>
              </w:rPr>
            </w:pPr>
            <w:r w:rsidRPr="00D92808">
              <w:rPr>
                <w:bCs/>
                <w:color w:val="000000" w:themeColor="text1"/>
              </w:rPr>
              <w:t>25. I can change and adapt my way of thinking according to the context.</w:t>
            </w:r>
          </w:p>
        </w:tc>
        <w:tc>
          <w:tcPr>
            <w:tcW w:w="709" w:type="dxa"/>
            <w:tcBorders>
              <w:top w:val="single" w:sz="4" w:space="0" w:color="000000"/>
              <w:left w:val="single" w:sz="4" w:space="0" w:color="000000"/>
              <w:bottom w:val="single" w:sz="4" w:space="0" w:color="000000"/>
              <w:right w:val="single" w:sz="4" w:space="0" w:color="000000"/>
            </w:tcBorders>
            <w:vAlign w:val="center"/>
          </w:tcPr>
          <w:p w14:paraId="4D6C08B9" w14:textId="77777777" w:rsidR="007E557D" w:rsidRPr="00D92808" w:rsidRDefault="007E557D" w:rsidP="00862FE2">
            <w:pPr>
              <w:ind w:right="23"/>
              <w:jc w:val="center"/>
              <w:rPr>
                <w:bCs/>
                <w:color w:val="000000" w:themeColor="text1"/>
              </w:rPr>
            </w:pPr>
            <w:r w:rsidRPr="00D92808">
              <w:rPr>
                <w:bCs/>
                <w:color w:val="000000" w:themeColor="text1"/>
              </w:rPr>
              <w:t>4.00</w:t>
            </w:r>
          </w:p>
        </w:tc>
        <w:tc>
          <w:tcPr>
            <w:tcW w:w="708" w:type="dxa"/>
            <w:tcBorders>
              <w:top w:val="single" w:sz="4" w:space="0" w:color="000000"/>
              <w:left w:val="single" w:sz="4" w:space="0" w:color="000000"/>
              <w:bottom w:val="single" w:sz="4" w:space="0" w:color="000000"/>
              <w:right w:val="single" w:sz="4" w:space="0" w:color="000000"/>
            </w:tcBorders>
            <w:vAlign w:val="center"/>
          </w:tcPr>
          <w:p w14:paraId="44979259" w14:textId="77777777" w:rsidR="007E557D" w:rsidRPr="00D92808" w:rsidRDefault="007E557D" w:rsidP="00862FE2">
            <w:pPr>
              <w:ind w:right="23"/>
              <w:jc w:val="center"/>
              <w:rPr>
                <w:bCs/>
                <w:color w:val="000000" w:themeColor="text1"/>
              </w:rPr>
            </w:pPr>
            <w:r w:rsidRPr="00D92808">
              <w:rPr>
                <w:bCs/>
                <w:color w:val="000000" w:themeColor="text1"/>
              </w:rPr>
              <w:t>0.58</w:t>
            </w:r>
          </w:p>
        </w:tc>
        <w:tc>
          <w:tcPr>
            <w:tcW w:w="709" w:type="dxa"/>
            <w:tcBorders>
              <w:top w:val="single" w:sz="4" w:space="0" w:color="000000"/>
              <w:left w:val="single" w:sz="4" w:space="0" w:color="000000"/>
              <w:bottom w:val="single" w:sz="4" w:space="0" w:color="000000"/>
              <w:right w:val="single" w:sz="4" w:space="0" w:color="000000"/>
            </w:tcBorders>
            <w:vAlign w:val="center"/>
          </w:tcPr>
          <w:p w14:paraId="05D644D1" w14:textId="77777777" w:rsidR="007E557D" w:rsidRPr="00D92808" w:rsidRDefault="007E557D" w:rsidP="00862FE2">
            <w:pPr>
              <w:ind w:right="-116"/>
              <w:jc w:val="center"/>
              <w:rPr>
                <w:bCs/>
                <w:color w:val="000000" w:themeColor="text1"/>
              </w:rPr>
            </w:pPr>
            <w:r w:rsidRPr="00D92808">
              <w:rPr>
                <w:bCs/>
                <w:color w:val="000000" w:themeColor="text1"/>
              </w:rPr>
              <w:t>4.31</w:t>
            </w:r>
          </w:p>
        </w:tc>
        <w:tc>
          <w:tcPr>
            <w:tcW w:w="709" w:type="dxa"/>
            <w:tcBorders>
              <w:top w:val="single" w:sz="4" w:space="0" w:color="000000"/>
              <w:left w:val="single" w:sz="4" w:space="0" w:color="000000"/>
              <w:bottom w:val="single" w:sz="4" w:space="0" w:color="000000"/>
              <w:right w:val="single" w:sz="4" w:space="0" w:color="000000"/>
            </w:tcBorders>
            <w:vAlign w:val="center"/>
          </w:tcPr>
          <w:p w14:paraId="081AA94C" w14:textId="77777777" w:rsidR="007E557D" w:rsidRPr="00D92808" w:rsidRDefault="007E557D" w:rsidP="00862FE2">
            <w:pPr>
              <w:ind w:right="23"/>
              <w:jc w:val="center"/>
              <w:rPr>
                <w:bCs/>
                <w:color w:val="000000" w:themeColor="text1"/>
              </w:rPr>
            </w:pPr>
            <w:r w:rsidRPr="00D92808">
              <w:rPr>
                <w:bCs/>
                <w:color w:val="000000" w:themeColor="text1"/>
              </w:rPr>
              <w:t>0.63</w:t>
            </w:r>
          </w:p>
        </w:tc>
        <w:tc>
          <w:tcPr>
            <w:tcW w:w="709" w:type="dxa"/>
            <w:tcBorders>
              <w:top w:val="single" w:sz="4" w:space="0" w:color="000000"/>
              <w:left w:val="single" w:sz="4" w:space="0" w:color="000000"/>
              <w:bottom w:val="single" w:sz="4" w:space="0" w:color="000000"/>
              <w:right w:val="single" w:sz="4" w:space="0" w:color="000000"/>
            </w:tcBorders>
            <w:vAlign w:val="center"/>
          </w:tcPr>
          <w:p w14:paraId="01DD71E6" w14:textId="77777777" w:rsidR="007E557D" w:rsidRPr="00D92808" w:rsidRDefault="007E557D" w:rsidP="00862FE2">
            <w:pPr>
              <w:ind w:right="23"/>
              <w:jc w:val="center"/>
              <w:rPr>
                <w:bCs/>
                <w:color w:val="000000" w:themeColor="text1"/>
              </w:rPr>
            </w:pPr>
            <w:r w:rsidRPr="00D92808">
              <w:rPr>
                <w:bCs/>
                <w:color w:val="000000" w:themeColor="text1"/>
              </w:rPr>
              <w:t>0.31</w:t>
            </w:r>
          </w:p>
        </w:tc>
      </w:tr>
    </w:tbl>
    <w:p w14:paraId="3E58F705" w14:textId="77777777" w:rsidR="007E557D" w:rsidRPr="00D92808" w:rsidRDefault="007E557D" w:rsidP="007E557D">
      <w:pPr>
        <w:spacing w:line="480" w:lineRule="auto"/>
        <w:ind w:right="23"/>
        <w:rPr>
          <w:bCs/>
          <w:color w:val="000000" w:themeColor="text1"/>
          <w:lang w:val="vi-VN"/>
        </w:rPr>
      </w:pPr>
      <w:r w:rsidRPr="00D92808">
        <w:rPr>
          <w:bCs/>
          <w:i/>
          <w:iCs/>
          <w:color w:val="000000" w:themeColor="text1"/>
        </w:rPr>
        <w:t>Note</w:t>
      </w:r>
      <w:r w:rsidRPr="00D92808">
        <w:rPr>
          <w:bCs/>
          <w:i/>
          <w:iCs/>
          <w:color w:val="000000" w:themeColor="text1"/>
          <w:lang w:val="vi-VN"/>
        </w:rPr>
        <w:t>.</w:t>
      </w:r>
      <w:r w:rsidRPr="00D92808">
        <w:rPr>
          <w:bCs/>
          <w:color w:val="000000" w:themeColor="text1"/>
          <w:lang w:val="vi-VN"/>
        </w:rPr>
        <w:t xml:space="preserve"> The item statements are displayed in terms of the mean score. </w:t>
      </w:r>
    </w:p>
    <w:p w14:paraId="6E477475" w14:textId="77777777" w:rsidR="00D97FA0" w:rsidRDefault="00D97FA0" w:rsidP="00D97FA0">
      <w:pPr>
        <w:rPr>
          <w:b/>
        </w:rPr>
      </w:pPr>
    </w:p>
    <w:p w14:paraId="341E34BA" w14:textId="12A92697" w:rsidR="00DD5843" w:rsidRDefault="00B77DFE" w:rsidP="00053F6E">
      <w:pPr>
        <w:spacing w:line="480" w:lineRule="auto"/>
        <w:ind w:firstLineChars="236" w:firstLine="566"/>
        <w:jc w:val="both"/>
      </w:pPr>
      <w:r w:rsidRPr="0071463E">
        <w:t xml:space="preserve">It can be seen from Table </w:t>
      </w:r>
      <w:r w:rsidR="00403D2D">
        <w:rPr>
          <w:lang w:val="vi-VN"/>
        </w:rPr>
        <w:t>5</w:t>
      </w:r>
      <w:r w:rsidRPr="0071463E">
        <w:t xml:space="preserve"> that </w:t>
      </w:r>
      <w:r w:rsidR="00A85AF6" w:rsidRPr="0071463E">
        <w:t xml:space="preserve">statements </w:t>
      </w:r>
      <w:r w:rsidR="00656E8E" w:rsidRPr="0071463E">
        <w:t>exhibiting</w:t>
      </w:r>
      <w:r w:rsidR="00A85AF6" w:rsidRPr="0071463E">
        <w:t xml:space="preserve"> the most </w:t>
      </w:r>
      <w:r w:rsidR="00656E8E" w:rsidRPr="0071463E">
        <w:t>significant</w:t>
      </w:r>
      <w:r w:rsidR="00A85AF6" w:rsidRPr="0071463E">
        <w:t xml:space="preserve"> progress included ‘</w:t>
      </w:r>
      <w:r w:rsidR="0071463E" w:rsidRPr="0071463E">
        <w:t xml:space="preserve">8. </w:t>
      </w:r>
      <w:r w:rsidR="00A85AF6" w:rsidRPr="0071463E">
        <w:t>I am confident in telling people about my own country and culture’, ‘</w:t>
      </w:r>
      <w:r w:rsidR="0071463E" w:rsidRPr="0071463E">
        <w:t xml:space="preserve">9. </w:t>
      </w:r>
      <w:r w:rsidR="00A85AF6" w:rsidRPr="0071463E">
        <w:t xml:space="preserve">I can interpret cultural practices, beliefs or values of other cultures’, </w:t>
      </w:r>
      <w:r w:rsidR="0071463E" w:rsidRPr="0071463E">
        <w:t xml:space="preserve">‘10. </w:t>
      </w:r>
      <w:r w:rsidR="00A85AF6" w:rsidRPr="0071463E">
        <w:t>I can explain the differences between cultures of other c</w:t>
      </w:r>
      <w:r w:rsidR="0071463E">
        <w:t xml:space="preserve">ountries and my own cultures’, </w:t>
      </w:r>
      <w:r w:rsidR="0071463E" w:rsidRPr="0071463E">
        <w:t xml:space="preserve">‘11. </w:t>
      </w:r>
      <w:r w:rsidR="00A85AF6" w:rsidRPr="0071463E">
        <w:t xml:space="preserve">I am confident in my abilities to resolve intercultural conflict’ and </w:t>
      </w:r>
      <w:r w:rsidR="0071463E">
        <w:t>‘</w:t>
      </w:r>
      <w:r w:rsidR="0071463E" w:rsidRPr="0071463E">
        <w:t xml:space="preserve">12. </w:t>
      </w:r>
      <w:r w:rsidR="00A85AF6" w:rsidRPr="0071463E">
        <w:t>I can explain the differences between cultures of other countries and my own cultures’</w:t>
      </w:r>
      <w:r w:rsidR="0095469D" w:rsidRPr="0071463E">
        <w:t xml:space="preserve"> (over .60)</w:t>
      </w:r>
      <w:r w:rsidR="00A85AF6" w:rsidRPr="0071463E">
        <w:t>, all</w:t>
      </w:r>
      <w:r w:rsidR="00A85AF6" w:rsidRPr="008E40CE">
        <w:t xml:space="preserve"> of which are from the dimension of skills. </w:t>
      </w:r>
      <w:r w:rsidR="00656E8E" w:rsidRPr="008E40CE">
        <w:t xml:space="preserve">This observation aligns with the outcomes presented in Table </w:t>
      </w:r>
      <w:r w:rsidR="0044518D">
        <w:rPr>
          <w:lang w:val="vi-VN"/>
        </w:rPr>
        <w:t>4</w:t>
      </w:r>
      <w:r w:rsidR="00656E8E" w:rsidRPr="008E40CE">
        <w:t>, indicating that the improvement in skills (</w:t>
      </w:r>
      <w:r w:rsidR="0044518D">
        <w:rPr>
          <w:lang w:val="vi-VN"/>
        </w:rPr>
        <w:t>0</w:t>
      </w:r>
      <w:r w:rsidR="00656E8E" w:rsidRPr="008E40CE">
        <w:t>.5</w:t>
      </w:r>
      <w:r w:rsidR="00621298">
        <w:rPr>
          <w:lang w:val="vi-VN"/>
        </w:rPr>
        <w:t>1</w:t>
      </w:r>
      <w:r w:rsidR="00656E8E" w:rsidRPr="008E40CE">
        <w:t>) is more noticeable compared to the other three dimensions: knowledge (</w:t>
      </w:r>
      <w:r w:rsidR="0044518D">
        <w:rPr>
          <w:lang w:val="vi-VN"/>
        </w:rPr>
        <w:t>0</w:t>
      </w:r>
      <w:r w:rsidR="00656E8E" w:rsidRPr="008E40CE">
        <w:t>.32), attitudes (</w:t>
      </w:r>
      <w:r w:rsidR="0044518D">
        <w:rPr>
          <w:lang w:val="vi-VN"/>
        </w:rPr>
        <w:t>0</w:t>
      </w:r>
      <w:r w:rsidR="00656E8E" w:rsidRPr="008E40CE">
        <w:t>.35), and awareness (</w:t>
      </w:r>
      <w:r w:rsidR="0044518D">
        <w:rPr>
          <w:lang w:val="vi-VN"/>
        </w:rPr>
        <w:t>0</w:t>
      </w:r>
      <w:r w:rsidR="00656E8E" w:rsidRPr="008E40CE">
        <w:t>.32).</w:t>
      </w:r>
      <w:r w:rsidR="000E3574">
        <w:t xml:space="preserve"> </w:t>
      </w:r>
    </w:p>
    <w:p w14:paraId="125AE65B" w14:textId="5F8CE35B" w:rsidR="00CE6144" w:rsidRPr="00DD5843" w:rsidRDefault="00DD5843" w:rsidP="00053F6E">
      <w:pPr>
        <w:spacing w:line="480" w:lineRule="auto"/>
        <w:ind w:firstLineChars="236" w:firstLine="566"/>
        <w:jc w:val="both"/>
      </w:pPr>
      <w:r>
        <w:t>With respect to the notion of ELF, statistics show the enhancement in using ELF</w:t>
      </w:r>
      <w:r w:rsidR="0071463E">
        <w:t xml:space="preserve"> </w:t>
      </w:r>
      <w:r w:rsidR="0071463E" w:rsidRPr="00B8044F">
        <w:t>(</w:t>
      </w:r>
      <w:r w:rsidR="0071463E" w:rsidRPr="00B8044F">
        <w:rPr>
          <w:color w:val="000000" w:themeColor="text1"/>
        </w:rPr>
        <w:t xml:space="preserve">14. I can communicate with people from other cultures easily, using </w:t>
      </w:r>
      <w:r w:rsidR="0071463E" w:rsidRPr="00B8044F">
        <w:rPr>
          <w:i/>
          <w:color w:val="000000" w:themeColor="text1"/>
        </w:rPr>
        <w:t>English as a franca lingua)</w:t>
      </w:r>
      <w:r w:rsidR="0071463E">
        <w:rPr>
          <w:i/>
          <w:color w:val="000000" w:themeColor="text1"/>
          <w:sz w:val="22"/>
          <w:szCs w:val="22"/>
        </w:rPr>
        <w:t xml:space="preserve"> </w:t>
      </w:r>
      <w:r>
        <w:t xml:space="preserve">for intercultural communication (.38). However, with comparison to other statements under the dimension of skills, the ability to use ELF to communicate exhibits less extensive progress. </w:t>
      </w:r>
      <w:r w:rsidR="002F74D3" w:rsidRPr="002F74D3">
        <w:rPr>
          <w:color w:val="000000" w:themeColor="text1"/>
        </w:rPr>
        <w:t xml:space="preserve">These </w:t>
      </w:r>
      <w:r w:rsidR="00A434FB" w:rsidRPr="002F74D3">
        <w:rPr>
          <w:color w:val="000000" w:themeColor="text1"/>
        </w:rPr>
        <w:t xml:space="preserve">quantitative results were exemplified </w:t>
      </w:r>
      <w:r w:rsidR="00252E3A">
        <w:rPr>
          <w:color w:val="000000" w:themeColor="text1"/>
        </w:rPr>
        <w:t>later with</w:t>
      </w:r>
      <w:r w:rsidR="00A434FB" w:rsidRPr="002F74D3">
        <w:rPr>
          <w:color w:val="000000" w:themeColor="text1"/>
        </w:rPr>
        <w:t xml:space="preserve"> qualitative analysis. </w:t>
      </w:r>
    </w:p>
    <w:p w14:paraId="4443F4CB" w14:textId="77274F74" w:rsidR="00CE6144" w:rsidRDefault="00A434FB" w:rsidP="00053F6E">
      <w:pPr>
        <w:spacing w:line="480" w:lineRule="auto"/>
        <w:ind w:firstLine="720"/>
        <w:jc w:val="both"/>
      </w:pPr>
      <w:r>
        <w:t xml:space="preserve">Qualitative analyses of related sources (i.e., </w:t>
      </w:r>
      <w:r w:rsidR="001902BD">
        <w:t>WCS</w:t>
      </w:r>
      <w:r>
        <w:t xml:space="preserve"> lesson plans, slides, intercultural videos) was conducted by drawing upon the analytic framework which incorporates Byram’s ICC model (1997, 2000, </w:t>
      </w:r>
      <w:r>
        <w:lastRenderedPageBreak/>
        <w:t xml:space="preserve">2021) and Baker’s ICA model (2011, 2015, 2022). Five themes derived from the careful process of coding and categorizing data; major codes under each theme are presented in Table </w:t>
      </w:r>
      <w:r w:rsidR="0035289A">
        <w:rPr>
          <w:lang w:val="vi-VN"/>
        </w:rPr>
        <w:t>6</w:t>
      </w:r>
      <w:r>
        <w:t xml:space="preserve">. </w:t>
      </w:r>
    </w:p>
    <w:p w14:paraId="57B787CC" w14:textId="77777777" w:rsidR="00635242" w:rsidRDefault="002F74D3" w:rsidP="00B42ED5">
      <w:pPr>
        <w:spacing w:before="120" w:line="480" w:lineRule="auto"/>
        <w:jc w:val="both"/>
        <w:rPr>
          <w:b/>
          <w:lang w:val="vi-VN"/>
        </w:rPr>
      </w:pPr>
      <w:r>
        <w:rPr>
          <w:b/>
        </w:rPr>
        <w:t xml:space="preserve">Table </w:t>
      </w:r>
      <w:r w:rsidR="00635242">
        <w:rPr>
          <w:b/>
          <w:lang w:val="vi-VN"/>
        </w:rPr>
        <w:t>6</w:t>
      </w:r>
    </w:p>
    <w:p w14:paraId="37C2E3B7" w14:textId="775B4543" w:rsidR="00CE6144" w:rsidRPr="00635242" w:rsidRDefault="00A434FB">
      <w:pPr>
        <w:spacing w:line="480" w:lineRule="auto"/>
        <w:jc w:val="both"/>
        <w:rPr>
          <w:bCs/>
        </w:rPr>
      </w:pPr>
      <w:r w:rsidRPr="00635242">
        <w:rPr>
          <w:bCs/>
          <w:i/>
          <w:color w:val="000000"/>
        </w:rPr>
        <w:t xml:space="preserve">Five </w:t>
      </w:r>
      <w:r w:rsidR="00635242">
        <w:rPr>
          <w:bCs/>
          <w:i/>
          <w:color w:val="000000"/>
        </w:rPr>
        <w:t>T</w:t>
      </w:r>
      <w:r w:rsidR="009565C4" w:rsidRPr="00635242">
        <w:rPr>
          <w:bCs/>
          <w:i/>
          <w:color w:val="000000"/>
        </w:rPr>
        <w:t>hemes o</w:t>
      </w:r>
      <w:r w:rsidRPr="00635242">
        <w:rPr>
          <w:bCs/>
          <w:i/>
          <w:color w:val="000000"/>
        </w:rPr>
        <w:t xml:space="preserve">f ICC </w:t>
      </w:r>
      <w:r w:rsidR="00635242">
        <w:rPr>
          <w:bCs/>
          <w:i/>
          <w:color w:val="000000"/>
        </w:rPr>
        <w:t>Q</w:t>
      </w:r>
      <w:r w:rsidR="009565C4" w:rsidRPr="00635242">
        <w:rPr>
          <w:bCs/>
          <w:i/>
          <w:color w:val="000000"/>
        </w:rPr>
        <w:t>u</w:t>
      </w:r>
      <w:r w:rsidR="00505854" w:rsidRPr="00635242">
        <w:rPr>
          <w:bCs/>
          <w:i/>
          <w:color w:val="000000"/>
        </w:rPr>
        <w:t xml:space="preserve">alitative </w:t>
      </w:r>
      <w:r w:rsidRPr="00635242">
        <w:rPr>
          <w:bCs/>
          <w:i/>
          <w:color w:val="000000"/>
        </w:rPr>
        <w:t xml:space="preserve">Research Data </w:t>
      </w:r>
      <w:r w:rsidR="00505854" w:rsidRPr="00635242">
        <w:rPr>
          <w:bCs/>
          <w:i/>
          <w:color w:val="000000"/>
        </w:rPr>
        <w:t xml:space="preserve"> </w:t>
      </w:r>
    </w:p>
    <w:tbl>
      <w:tblPr>
        <w:tblStyle w:val="TableGrid"/>
        <w:tblW w:w="9209" w:type="dxa"/>
        <w:tblLayout w:type="fixed"/>
        <w:tblLook w:val="04A0" w:firstRow="1" w:lastRow="0" w:firstColumn="1" w:lastColumn="0" w:noHBand="0" w:noVBand="1"/>
      </w:tblPr>
      <w:tblGrid>
        <w:gridCol w:w="2122"/>
        <w:gridCol w:w="2835"/>
        <w:gridCol w:w="2835"/>
        <w:gridCol w:w="1417"/>
      </w:tblGrid>
      <w:tr w:rsidR="00E24988" w:rsidRPr="00D92808" w14:paraId="125A3CBA" w14:textId="77777777" w:rsidTr="00E24988">
        <w:trPr>
          <w:trHeight w:val="576"/>
        </w:trPr>
        <w:tc>
          <w:tcPr>
            <w:tcW w:w="2122" w:type="dxa"/>
            <w:shd w:val="clear" w:color="auto" w:fill="auto"/>
            <w:vAlign w:val="center"/>
          </w:tcPr>
          <w:p w14:paraId="49541D2A" w14:textId="77777777" w:rsidR="00E24988" w:rsidRPr="00E24988" w:rsidRDefault="00E24988" w:rsidP="00862FE2">
            <w:pPr>
              <w:ind w:left="-89" w:right="-84"/>
              <w:jc w:val="center"/>
              <w:rPr>
                <w:b/>
                <w:color w:val="000000" w:themeColor="text1"/>
              </w:rPr>
            </w:pPr>
            <w:r w:rsidRPr="00E24988">
              <w:rPr>
                <w:b/>
                <w:color w:val="000000" w:themeColor="text1"/>
              </w:rPr>
              <w:t>Coding-Scheme</w:t>
            </w:r>
            <w:r w:rsidRPr="00E24988">
              <w:rPr>
                <w:b/>
                <w:color w:val="000000" w:themeColor="text1"/>
                <w:lang w:val="vi-VN"/>
              </w:rPr>
              <w:t xml:space="preserve"> </w:t>
            </w:r>
            <w:r w:rsidRPr="00E24988">
              <w:rPr>
                <w:b/>
                <w:color w:val="000000" w:themeColor="text1"/>
              </w:rPr>
              <w:t>(CS) – Theme</w:t>
            </w:r>
          </w:p>
        </w:tc>
        <w:tc>
          <w:tcPr>
            <w:tcW w:w="2835" w:type="dxa"/>
            <w:shd w:val="clear" w:color="auto" w:fill="auto"/>
            <w:vAlign w:val="center"/>
          </w:tcPr>
          <w:p w14:paraId="3AEFAF12" w14:textId="77777777" w:rsidR="00E24988" w:rsidRPr="00E24988" w:rsidRDefault="00E24988" w:rsidP="00862FE2">
            <w:pPr>
              <w:ind w:left="-62" w:right="-67"/>
              <w:jc w:val="center"/>
              <w:rPr>
                <w:b/>
                <w:color w:val="000000" w:themeColor="text1"/>
              </w:rPr>
            </w:pPr>
            <w:r w:rsidRPr="00E24988">
              <w:rPr>
                <w:b/>
                <w:color w:val="000000" w:themeColor="text1"/>
              </w:rPr>
              <w:t>Features</w:t>
            </w:r>
          </w:p>
        </w:tc>
        <w:tc>
          <w:tcPr>
            <w:tcW w:w="2835" w:type="dxa"/>
            <w:shd w:val="clear" w:color="auto" w:fill="auto"/>
            <w:vAlign w:val="center"/>
          </w:tcPr>
          <w:p w14:paraId="181C2513" w14:textId="77777777" w:rsidR="00E24988" w:rsidRPr="00E24988" w:rsidRDefault="00E24988" w:rsidP="00862FE2">
            <w:pPr>
              <w:ind w:left="-37" w:right="-92"/>
              <w:jc w:val="center"/>
              <w:rPr>
                <w:b/>
                <w:color w:val="000000" w:themeColor="text1"/>
              </w:rPr>
            </w:pPr>
            <w:r w:rsidRPr="00E24988">
              <w:rPr>
                <w:b/>
                <w:color w:val="000000" w:themeColor="text1"/>
              </w:rPr>
              <w:t>Codes</w:t>
            </w:r>
          </w:p>
        </w:tc>
        <w:tc>
          <w:tcPr>
            <w:tcW w:w="1417" w:type="dxa"/>
            <w:shd w:val="clear" w:color="auto" w:fill="auto"/>
            <w:vAlign w:val="center"/>
          </w:tcPr>
          <w:p w14:paraId="0AC71416" w14:textId="77777777" w:rsidR="00E24988" w:rsidRPr="00E24988" w:rsidRDefault="00E24988" w:rsidP="00862FE2">
            <w:pPr>
              <w:ind w:left="-55" w:right="-74"/>
              <w:jc w:val="center"/>
              <w:rPr>
                <w:b/>
                <w:color w:val="000000" w:themeColor="text1"/>
              </w:rPr>
            </w:pPr>
            <w:r w:rsidRPr="00E24988">
              <w:rPr>
                <w:b/>
                <w:color w:val="000000" w:themeColor="text1"/>
              </w:rPr>
              <w:t>Mention</w:t>
            </w:r>
          </w:p>
        </w:tc>
      </w:tr>
      <w:tr w:rsidR="00E24988" w:rsidRPr="00D92808" w14:paraId="7B5399DC" w14:textId="77777777" w:rsidTr="00862FE2">
        <w:trPr>
          <w:trHeight w:val="1846"/>
        </w:trPr>
        <w:tc>
          <w:tcPr>
            <w:tcW w:w="2122" w:type="dxa"/>
          </w:tcPr>
          <w:p w14:paraId="2AD86FE8" w14:textId="77777777" w:rsidR="00E24988" w:rsidRPr="00E24988" w:rsidRDefault="00E24988" w:rsidP="00862FE2">
            <w:pPr>
              <w:ind w:left="-89" w:right="-84"/>
              <w:rPr>
                <w:bCs/>
                <w:color w:val="000000" w:themeColor="text1"/>
              </w:rPr>
            </w:pPr>
            <w:r w:rsidRPr="00E24988">
              <w:rPr>
                <w:bCs/>
                <w:color w:val="000000" w:themeColor="text1"/>
              </w:rPr>
              <w:t>CS1 - Theme 1 - Knowledge</w:t>
            </w:r>
          </w:p>
        </w:tc>
        <w:tc>
          <w:tcPr>
            <w:tcW w:w="2835" w:type="dxa"/>
          </w:tcPr>
          <w:p w14:paraId="4C49E3EF" w14:textId="77777777" w:rsidR="00E24988" w:rsidRPr="00E24988" w:rsidRDefault="00E24988" w:rsidP="00862FE2">
            <w:pPr>
              <w:ind w:left="-62" w:right="-67"/>
              <w:rPr>
                <w:bCs/>
                <w:color w:val="000000" w:themeColor="text1"/>
              </w:rPr>
            </w:pPr>
            <w:r w:rsidRPr="00E24988">
              <w:rPr>
                <w:bCs/>
                <w:color w:val="000000" w:themeColor="text1"/>
              </w:rPr>
              <w:t>- knowledge of one’s own culture;</w:t>
            </w:r>
          </w:p>
          <w:p w14:paraId="49BA1AB2" w14:textId="77777777" w:rsidR="00E24988" w:rsidRPr="00E24988" w:rsidRDefault="00E24988" w:rsidP="00862FE2">
            <w:pPr>
              <w:ind w:left="-62" w:right="-67"/>
              <w:rPr>
                <w:bCs/>
                <w:color w:val="000000" w:themeColor="text1"/>
              </w:rPr>
            </w:pPr>
            <w:r w:rsidRPr="00E24988">
              <w:rPr>
                <w:bCs/>
                <w:color w:val="000000" w:themeColor="text1"/>
              </w:rPr>
              <w:t>- knowledge of the interlocutor’s culture;</w:t>
            </w:r>
          </w:p>
          <w:p w14:paraId="039EF476" w14:textId="77777777" w:rsidR="00E24988" w:rsidRPr="00E24988" w:rsidRDefault="00E24988" w:rsidP="00862FE2">
            <w:pPr>
              <w:ind w:left="-62" w:right="-67"/>
              <w:rPr>
                <w:bCs/>
                <w:color w:val="000000" w:themeColor="text1"/>
                <w:lang w:eastAsia="zh-TW"/>
              </w:rPr>
            </w:pPr>
            <w:r w:rsidRPr="00E24988">
              <w:rPr>
                <w:bCs/>
                <w:color w:val="000000" w:themeColor="text1"/>
              </w:rPr>
              <w:t>- knowledge of the process of societal and individual interaction</w:t>
            </w:r>
            <w:r w:rsidRPr="00E24988">
              <w:rPr>
                <w:bCs/>
                <w:color w:val="000000" w:themeColor="text1"/>
                <w:lang w:eastAsia="zh-TW"/>
              </w:rPr>
              <w:t xml:space="preserve"> </w:t>
            </w:r>
          </w:p>
        </w:tc>
        <w:tc>
          <w:tcPr>
            <w:tcW w:w="2835" w:type="dxa"/>
          </w:tcPr>
          <w:p w14:paraId="04150586" w14:textId="77777777" w:rsidR="00E24988" w:rsidRPr="00E24988" w:rsidRDefault="00E24988" w:rsidP="00862FE2">
            <w:pPr>
              <w:ind w:left="-37" w:right="-92"/>
              <w:rPr>
                <w:bCs/>
                <w:color w:val="000000" w:themeColor="text1"/>
              </w:rPr>
            </w:pPr>
            <w:r w:rsidRPr="00E24988">
              <w:rPr>
                <w:bCs/>
                <w:color w:val="000000" w:themeColor="text1"/>
              </w:rPr>
              <w:t>Code 1.1: family relationship</w:t>
            </w:r>
          </w:p>
          <w:p w14:paraId="35819110" w14:textId="77777777" w:rsidR="00E24988" w:rsidRPr="00E24988" w:rsidRDefault="00E24988" w:rsidP="00862FE2">
            <w:pPr>
              <w:ind w:left="-37" w:right="-92"/>
              <w:rPr>
                <w:bCs/>
                <w:color w:val="000000" w:themeColor="text1"/>
              </w:rPr>
            </w:pPr>
            <w:r w:rsidRPr="00E24988">
              <w:rPr>
                <w:bCs/>
                <w:color w:val="000000" w:themeColor="text1"/>
              </w:rPr>
              <w:t>Code 1.2: education</w:t>
            </w:r>
          </w:p>
          <w:p w14:paraId="46A6F32C" w14:textId="77777777" w:rsidR="00E24988" w:rsidRPr="00E24988" w:rsidRDefault="00E24988" w:rsidP="00862FE2">
            <w:pPr>
              <w:ind w:left="-37" w:right="-92"/>
              <w:rPr>
                <w:bCs/>
                <w:color w:val="000000" w:themeColor="text1"/>
                <w:lang w:val="fr-FR"/>
              </w:rPr>
            </w:pPr>
            <w:r w:rsidRPr="00E24988">
              <w:rPr>
                <w:bCs/>
                <w:color w:val="000000" w:themeColor="text1"/>
                <w:lang w:val="fr-FR"/>
              </w:rPr>
              <w:t>Code 1.3: campus culture</w:t>
            </w:r>
          </w:p>
          <w:p w14:paraId="0DCBA918" w14:textId="77777777" w:rsidR="00E24988" w:rsidRPr="00E24988" w:rsidRDefault="00E24988" w:rsidP="00862FE2">
            <w:pPr>
              <w:ind w:left="-37" w:right="-92"/>
              <w:rPr>
                <w:bCs/>
                <w:color w:val="000000" w:themeColor="text1"/>
                <w:lang w:val="fr-FR"/>
              </w:rPr>
            </w:pPr>
            <w:r w:rsidRPr="00E24988">
              <w:rPr>
                <w:bCs/>
                <w:color w:val="000000" w:themeColor="text1"/>
                <w:lang w:val="fr-FR"/>
              </w:rPr>
              <w:t xml:space="preserve">Code 1.4: </w:t>
            </w:r>
            <w:proofErr w:type="spellStart"/>
            <w:r w:rsidRPr="00E24988">
              <w:rPr>
                <w:bCs/>
                <w:color w:val="000000" w:themeColor="text1"/>
                <w:lang w:val="fr-FR"/>
              </w:rPr>
              <w:t>diets</w:t>
            </w:r>
            <w:proofErr w:type="spellEnd"/>
          </w:p>
          <w:p w14:paraId="5922A37B" w14:textId="77777777" w:rsidR="00E24988" w:rsidRPr="00E24988" w:rsidRDefault="00E24988" w:rsidP="00862FE2">
            <w:pPr>
              <w:ind w:left="-37" w:right="-92"/>
              <w:rPr>
                <w:bCs/>
                <w:color w:val="000000" w:themeColor="text1"/>
                <w:lang w:val="fr-FR"/>
              </w:rPr>
            </w:pPr>
          </w:p>
        </w:tc>
        <w:tc>
          <w:tcPr>
            <w:tcW w:w="1417" w:type="dxa"/>
          </w:tcPr>
          <w:p w14:paraId="20E69481" w14:textId="77777777" w:rsidR="00E24988" w:rsidRPr="00E24988" w:rsidRDefault="00E24988" w:rsidP="00862FE2">
            <w:pPr>
              <w:ind w:left="-55" w:right="-74"/>
              <w:rPr>
                <w:bCs/>
                <w:color w:val="000000" w:themeColor="text1"/>
                <w:lang w:val="fr-FR"/>
              </w:rPr>
            </w:pPr>
            <w:proofErr w:type="spellStart"/>
            <w:r w:rsidRPr="00E24988">
              <w:rPr>
                <w:bCs/>
                <w:color w:val="000000" w:themeColor="text1"/>
                <w:lang w:val="fr-FR"/>
              </w:rPr>
              <w:t>Theme</w:t>
            </w:r>
            <w:proofErr w:type="spellEnd"/>
            <w:r w:rsidRPr="00E24988">
              <w:rPr>
                <w:bCs/>
                <w:color w:val="000000" w:themeColor="text1"/>
                <w:lang w:val="fr-FR"/>
              </w:rPr>
              <w:t xml:space="preserve"> </w:t>
            </w:r>
            <w:proofErr w:type="gramStart"/>
            <w:r w:rsidRPr="00E24988">
              <w:rPr>
                <w:bCs/>
                <w:color w:val="000000" w:themeColor="text1"/>
                <w:lang w:val="fr-FR"/>
              </w:rPr>
              <w:t>1:</w:t>
            </w:r>
            <w:proofErr w:type="gramEnd"/>
            <w:r w:rsidRPr="00E24988">
              <w:rPr>
                <w:bCs/>
                <w:color w:val="000000" w:themeColor="text1"/>
                <w:lang w:val="vi-VN"/>
              </w:rPr>
              <w:t xml:space="preserve"> </w:t>
            </w:r>
            <w:r w:rsidRPr="00E24988">
              <w:rPr>
                <w:bCs/>
                <w:color w:val="000000" w:themeColor="text1"/>
                <w:lang w:val="fr-FR"/>
              </w:rPr>
              <w:t>15</w:t>
            </w:r>
          </w:p>
          <w:p w14:paraId="48DBE524" w14:textId="77777777" w:rsidR="00E24988" w:rsidRPr="00E24988" w:rsidRDefault="00E24988" w:rsidP="00862FE2">
            <w:pPr>
              <w:ind w:left="-55" w:right="-74"/>
              <w:rPr>
                <w:bCs/>
                <w:color w:val="000000" w:themeColor="text1"/>
                <w:lang w:val="fr-FR"/>
              </w:rPr>
            </w:pPr>
            <w:r w:rsidRPr="00E24988">
              <w:rPr>
                <w:bCs/>
                <w:color w:val="000000" w:themeColor="text1"/>
                <w:lang w:val="fr-FR"/>
              </w:rPr>
              <w:t>Code 1.1 : 3</w:t>
            </w:r>
          </w:p>
          <w:p w14:paraId="36F26C79" w14:textId="77777777" w:rsidR="00E24988" w:rsidRPr="00E24988" w:rsidRDefault="00E24988" w:rsidP="00862FE2">
            <w:pPr>
              <w:ind w:left="-55" w:right="-74"/>
              <w:rPr>
                <w:bCs/>
                <w:color w:val="000000" w:themeColor="text1"/>
                <w:lang w:val="fr-FR"/>
              </w:rPr>
            </w:pPr>
            <w:r w:rsidRPr="00E24988">
              <w:rPr>
                <w:bCs/>
                <w:color w:val="000000" w:themeColor="text1"/>
                <w:lang w:val="fr-FR"/>
              </w:rPr>
              <w:t>Code 1.2 : 5</w:t>
            </w:r>
          </w:p>
          <w:p w14:paraId="0D3821FF" w14:textId="77777777" w:rsidR="00E24988" w:rsidRPr="00E24988" w:rsidRDefault="00E24988" w:rsidP="00862FE2">
            <w:pPr>
              <w:ind w:left="-55" w:right="-74"/>
              <w:rPr>
                <w:bCs/>
                <w:color w:val="000000" w:themeColor="text1"/>
                <w:lang w:val="fr-FR"/>
              </w:rPr>
            </w:pPr>
            <w:r w:rsidRPr="00E24988">
              <w:rPr>
                <w:bCs/>
                <w:color w:val="000000" w:themeColor="text1"/>
                <w:lang w:val="fr-FR"/>
              </w:rPr>
              <w:t>Code 1.3 : 3</w:t>
            </w:r>
          </w:p>
          <w:p w14:paraId="3D7CE46A" w14:textId="77777777" w:rsidR="00E24988" w:rsidRPr="00E24988" w:rsidRDefault="00E24988" w:rsidP="00862FE2">
            <w:pPr>
              <w:ind w:left="-55" w:right="-74"/>
              <w:rPr>
                <w:bCs/>
                <w:color w:val="000000" w:themeColor="text1"/>
                <w:lang w:val="fr-FR"/>
              </w:rPr>
            </w:pPr>
            <w:r w:rsidRPr="00E24988">
              <w:rPr>
                <w:bCs/>
                <w:color w:val="000000" w:themeColor="text1"/>
                <w:lang w:val="fr-FR"/>
              </w:rPr>
              <w:t>Code 1.4 : 4</w:t>
            </w:r>
          </w:p>
        </w:tc>
      </w:tr>
      <w:tr w:rsidR="00E24988" w:rsidRPr="00D92808" w14:paraId="248D188F" w14:textId="77777777" w:rsidTr="00862FE2">
        <w:trPr>
          <w:trHeight w:val="2126"/>
        </w:trPr>
        <w:tc>
          <w:tcPr>
            <w:tcW w:w="2122" w:type="dxa"/>
          </w:tcPr>
          <w:p w14:paraId="51428794" w14:textId="77777777" w:rsidR="00E24988" w:rsidRPr="00E24988" w:rsidRDefault="00E24988" w:rsidP="00862FE2">
            <w:pPr>
              <w:ind w:left="-89" w:right="-84"/>
              <w:rPr>
                <w:bCs/>
                <w:color w:val="000000" w:themeColor="text1"/>
              </w:rPr>
            </w:pPr>
            <w:r w:rsidRPr="00E24988">
              <w:rPr>
                <w:bCs/>
                <w:color w:val="000000" w:themeColor="text1"/>
              </w:rPr>
              <w:t>CS1 - Theme 2 - Interpreting and Relating Skills</w:t>
            </w:r>
          </w:p>
        </w:tc>
        <w:tc>
          <w:tcPr>
            <w:tcW w:w="2835" w:type="dxa"/>
          </w:tcPr>
          <w:p w14:paraId="00581FF2" w14:textId="77777777" w:rsidR="00E24988" w:rsidRPr="00E24988" w:rsidRDefault="00E24988" w:rsidP="00862FE2">
            <w:pPr>
              <w:ind w:left="-62" w:right="-67"/>
              <w:rPr>
                <w:bCs/>
                <w:color w:val="000000" w:themeColor="text1"/>
              </w:rPr>
            </w:pPr>
            <w:r w:rsidRPr="00E24988">
              <w:rPr>
                <w:bCs/>
                <w:color w:val="000000" w:themeColor="text1"/>
              </w:rPr>
              <w:t>- interpreting a document or event from another culture;</w:t>
            </w:r>
          </w:p>
          <w:p w14:paraId="4FCE3EF6" w14:textId="77777777" w:rsidR="00E24988" w:rsidRPr="00E24988" w:rsidRDefault="00E24988" w:rsidP="00862FE2">
            <w:pPr>
              <w:ind w:left="-62" w:right="-67"/>
              <w:rPr>
                <w:bCs/>
                <w:color w:val="000000" w:themeColor="text1"/>
              </w:rPr>
            </w:pPr>
            <w:r w:rsidRPr="00E24988">
              <w:rPr>
                <w:bCs/>
                <w:color w:val="000000" w:themeColor="text1"/>
              </w:rPr>
              <w:t>- relating it to one’s own culture</w:t>
            </w:r>
          </w:p>
        </w:tc>
        <w:tc>
          <w:tcPr>
            <w:tcW w:w="2835" w:type="dxa"/>
          </w:tcPr>
          <w:p w14:paraId="3652381D" w14:textId="77777777" w:rsidR="00E24988" w:rsidRPr="00E24988" w:rsidRDefault="00E24988" w:rsidP="00862FE2">
            <w:pPr>
              <w:ind w:left="-37" w:right="-92"/>
              <w:rPr>
                <w:bCs/>
                <w:color w:val="000000" w:themeColor="text1"/>
              </w:rPr>
            </w:pPr>
            <w:r w:rsidRPr="00E24988">
              <w:rPr>
                <w:bCs/>
                <w:color w:val="000000" w:themeColor="text1"/>
                <w:shd w:val="clear" w:color="auto" w:fill="FFFFFF" w:themeFill="background1"/>
              </w:rPr>
              <w:t>Code 2.1: family relationship – similarities and differences</w:t>
            </w:r>
          </w:p>
          <w:p w14:paraId="0B3F831C" w14:textId="77777777" w:rsidR="00E24988" w:rsidRPr="00E24988" w:rsidRDefault="00E24988" w:rsidP="00862FE2">
            <w:pPr>
              <w:shd w:val="clear" w:color="auto" w:fill="FFFFFF" w:themeFill="background1"/>
              <w:ind w:left="-37" w:right="-92"/>
              <w:rPr>
                <w:bCs/>
                <w:color w:val="000000" w:themeColor="text1"/>
              </w:rPr>
            </w:pPr>
            <w:r w:rsidRPr="00E24988">
              <w:rPr>
                <w:bCs/>
                <w:color w:val="000000" w:themeColor="text1"/>
              </w:rPr>
              <w:t>Code 2.2: education – similarities and differences</w:t>
            </w:r>
          </w:p>
          <w:p w14:paraId="1E958318" w14:textId="77777777" w:rsidR="00E24988" w:rsidRPr="00E24988" w:rsidRDefault="00E24988" w:rsidP="00862FE2">
            <w:pPr>
              <w:shd w:val="clear" w:color="auto" w:fill="FFFFFF" w:themeFill="background1"/>
              <w:ind w:left="-37" w:right="-92"/>
              <w:rPr>
                <w:bCs/>
                <w:color w:val="000000" w:themeColor="text1"/>
              </w:rPr>
            </w:pPr>
            <w:r w:rsidRPr="00E24988">
              <w:rPr>
                <w:bCs/>
                <w:color w:val="000000" w:themeColor="text1"/>
              </w:rPr>
              <w:t>Code 2.3: campus culture – similarities and differences</w:t>
            </w:r>
          </w:p>
          <w:p w14:paraId="68D2F2DA" w14:textId="77777777" w:rsidR="00E24988" w:rsidRPr="00E24988" w:rsidRDefault="00E24988" w:rsidP="00862FE2">
            <w:pPr>
              <w:shd w:val="clear" w:color="auto" w:fill="FFFFFF" w:themeFill="background1"/>
              <w:ind w:left="-37" w:right="-92"/>
              <w:rPr>
                <w:color w:val="000000" w:themeColor="text1"/>
              </w:rPr>
            </w:pPr>
            <w:r w:rsidRPr="00E24988">
              <w:rPr>
                <w:bCs/>
                <w:color w:val="000000" w:themeColor="text1"/>
              </w:rPr>
              <w:t>Code 2.4: diets – Similarities and differences </w:t>
            </w:r>
          </w:p>
        </w:tc>
        <w:tc>
          <w:tcPr>
            <w:tcW w:w="1417" w:type="dxa"/>
          </w:tcPr>
          <w:p w14:paraId="7FBB8BCE" w14:textId="77777777" w:rsidR="00E24988" w:rsidRPr="00E24988" w:rsidRDefault="00E24988" w:rsidP="00862FE2">
            <w:pPr>
              <w:ind w:left="-55" w:right="-74"/>
              <w:rPr>
                <w:bCs/>
                <w:color w:val="000000" w:themeColor="text1"/>
                <w:lang w:val="fr-FR"/>
              </w:rPr>
            </w:pPr>
            <w:proofErr w:type="spellStart"/>
            <w:r w:rsidRPr="00E24988">
              <w:rPr>
                <w:bCs/>
                <w:color w:val="000000" w:themeColor="text1"/>
                <w:lang w:val="fr-FR"/>
              </w:rPr>
              <w:t>Theme</w:t>
            </w:r>
            <w:proofErr w:type="spellEnd"/>
            <w:r w:rsidRPr="00E24988">
              <w:rPr>
                <w:bCs/>
                <w:color w:val="000000" w:themeColor="text1"/>
                <w:lang w:val="fr-FR"/>
              </w:rPr>
              <w:t xml:space="preserve"> 2 : 18</w:t>
            </w:r>
          </w:p>
          <w:p w14:paraId="58EF4C47" w14:textId="77777777" w:rsidR="00E24988" w:rsidRPr="00E24988" w:rsidRDefault="00E24988" w:rsidP="00862FE2">
            <w:pPr>
              <w:ind w:left="-55" w:right="-74"/>
              <w:rPr>
                <w:bCs/>
                <w:color w:val="000000" w:themeColor="text1"/>
                <w:lang w:val="fr-FR"/>
              </w:rPr>
            </w:pPr>
            <w:r w:rsidRPr="00E24988">
              <w:rPr>
                <w:bCs/>
                <w:color w:val="000000" w:themeColor="text1"/>
                <w:lang w:val="fr-FR"/>
              </w:rPr>
              <w:t>Code 2.1: 5</w:t>
            </w:r>
          </w:p>
          <w:p w14:paraId="6F4E361A" w14:textId="77777777" w:rsidR="00E24988" w:rsidRPr="00E24988" w:rsidRDefault="00E24988" w:rsidP="00862FE2">
            <w:pPr>
              <w:ind w:left="-55" w:right="-74"/>
              <w:rPr>
                <w:bCs/>
                <w:color w:val="000000" w:themeColor="text1"/>
                <w:lang w:val="fr-FR"/>
              </w:rPr>
            </w:pPr>
            <w:r w:rsidRPr="00E24988">
              <w:rPr>
                <w:bCs/>
                <w:color w:val="000000" w:themeColor="text1"/>
                <w:lang w:val="fr-FR"/>
              </w:rPr>
              <w:t>Code 2.2: 5</w:t>
            </w:r>
          </w:p>
          <w:p w14:paraId="267E7C62" w14:textId="77777777" w:rsidR="00E24988" w:rsidRPr="00E24988" w:rsidRDefault="00E24988" w:rsidP="00862FE2">
            <w:pPr>
              <w:ind w:left="-55" w:right="-74"/>
              <w:rPr>
                <w:bCs/>
                <w:color w:val="000000" w:themeColor="text1"/>
                <w:lang w:val="fr-FR"/>
              </w:rPr>
            </w:pPr>
            <w:r w:rsidRPr="00E24988">
              <w:rPr>
                <w:bCs/>
                <w:color w:val="000000" w:themeColor="text1"/>
                <w:lang w:val="fr-FR"/>
              </w:rPr>
              <w:t>Code 2.3: 4</w:t>
            </w:r>
          </w:p>
          <w:p w14:paraId="5D7675AB" w14:textId="77777777" w:rsidR="00E24988" w:rsidRPr="00E24988" w:rsidRDefault="00E24988" w:rsidP="00862FE2">
            <w:pPr>
              <w:ind w:left="-55" w:right="-74"/>
              <w:rPr>
                <w:bCs/>
                <w:color w:val="000000" w:themeColor="text1"/>
                <w:lang w:val="fr-FR"/>
              </w:rPr>
            </w:pPr>
            <w:r w:rsidRPr="00E24988">
              <w:rPr>
                <w:bCs/>
                <w:color w:val="000000" w:themeColor="text1"/>
                <w:lang w:val="fr-FR"/>
              </w:rPr>
              <w:t>Code 2.4: 4</w:t>
            </w:r>
          </w:p>
        </w:tc>
      </w:tr>
      <w:tr w:rsidR="00E24988" w:rsidRPr="00D92808" w14:paraId="572D6E94" w14:textId="77777777" w:rsidTr="00862FE2">
        <w:trPr>
          <w:trHeight w:val="1392"/>
        </w:trPr>
        <w:tc>
          <w:tcPr>
            <w:tcW w:w="2122" w:type="dxa"/>
          </w:tcPr>
          <w:p w14:paraId="53F3EDF4" w14:textId="77777777" w:rsidR="00E24988" w:rsidRPr="00E24988" w:rsidRDefault="00E24988" w:rsidP="00862FE2">
            <w:pPr>
              <w:ind w:left="-89" w:right="-84"/>
              <w:rPr>
                <w:bCs/>
                <w:color w:val="000000" w:themeColor="text1"/>
              </w:rPr>
            </w:pPr>
            <w:r w:rsidRPr="00E24988">
              <w:rPr>
                <w:bCs/>
                <w:color w:val="000000" w:themeColor="text1"/>
              </w:rPr>
              <w:t>CS1 - Theme 3 - Discovery and Interaction Skills</w:t>
            </w:r>
          </w:p>
        </w:tc>
        <w:tc>
          <w:tcPr>
            <w:tcW w:w="2835" w:type="dxa"/>
          </w:tcPr>
          <w:p w14:paraId="4FFC98D5" w14:textId="77777777" w:rsidR="00E24988" w:rsidRPr="00E24988" w:rsidRDefault="00E24988" w:rsidP="00862FE2">
            <w:pPr>
              <w:ind w:left="-62" w:right="-67"/>
              <w:rPr>
                <w:bCs/>
                <w:color w:val="000000" w:themeColor="text1"/>
              </w:rPr>
            </w:pPr>
            <w:r w:rsidRPr="00E24988">
              <w:rPr>
                <w:bCs/>
                <w:color w:val="000000" w:themeColor="text1"/>
              </w:rPr>
              <w:t>- acquiring new knowledge of a culture;</w:t>
            </w:r>
          </w:p>
          <w:p w14:paraId="28801280" w14:textId="77777777" w:rsidR="00E24988" w:rsidRPr="00E24988" w:rsidRDefault="00E24988" w:rsidP="00862FE2">
            <w:pPr>
              <w:ind w:left="-62" w:right="-67"/>
              <w:rPr>
                <w:bCs/>
                <w:color w:val="000000" w:themeColor="text1"/>
              </w:rPr>
            </w:pPr>
            <w:r w:rsidRPr="00E24988">
              <w:rPr>
                <w:bCs/>
                <w:color w:val="000000" w:themeColor="text1"/>
              </w:rPr>
              <w:t>- implementing knowledge, and skills in real-time communication</w:t>
            </w:r>
          </w:p>
        </w:tc>
        <w:tc>
          <w:tcPr>
            <w:tcW w:w="2835" w:type="dxa"/>
          </w:tcPr>
          <w:p w14:paraId="54527A49" w14:textId="77777777" w:rsidR="00E24988" w:rsidRPr="00E24988" w:rsidRDefault="00E24988" w:rsidP="00862FE2">
            <w:pPr>
              <w:ind w:left="-37" w:right="-92"/>
              <w:rPr>
                <w:bCs/>
                <w:color w:val="000000" w:themeColor="text1"/>
              </w:rPr>
            </w:pPr>
            <w:r w:rsidRPr="00E24988">
              <w:rPr>
                <w:bCs/>
                <w:color w:val="000000" w:themeColor="text1"/>
                <w:shd w:val="clear" w:color="auto" w:fill="FFFFFF" w:themeFill="background1"/>
              </w:rPr>
              <w:t>Code 3.1: enhancement of English communication skills</w:t>
            </w:r>
            <w:r w:rsidRPr="00E24988">
              <w:rPr>
                <w:bCs/>
                <w:color w:val="000000" w:themeColor="text1"/>
              </w:rPr>
              <w:t>;</w:t>
            </w:r>
          </w:p>
          <w:p w14:paraId="7B2A2ECA" w14:textId="77777777" w:rsidR="00E24988" w:rsidRPr="00E24988" w:rsidRDefault="00E24988" w:rsidP="00862FE2">
            <w:pPr>
              <w:ind w:left="-37" w:right="-92"/>
              <w:rPr>
                <w:bCs/>
                <w:color w:val="000000" w:themeColor="text1"/>
              </w:rPr>
            </w:pPr>
            <w:r w:rsidRPr="00E24988">
              <w:rPr>
                <w:bCs/>
                <w:color w:val="000000" w:themeColor="text1"/>
                <w:shd w:val="clear" w:color="auto" w:fill="FFFFFF" w:themeFill="background1"/>
              </w:rPr>
              <w:t>Code 3.2: gains from real-life intercultural encounters</w:t>
            </w:r>
          </w:p>
        </w:tc>
        <w:tc>
          <w:tcPr>
            <w:tcW w:w="1417" w:type="dxa"/>
          </w:tcPr>
          <w:p w14:paraId="1C51E748" w14:textId="77777777" w:rsidR="00E24988" w:rsidRPr="00E24988" w:rsidRDefault="00E24988" w:rsidP="00862FE2">
            <w:pPr>
              <w:ind w:left="-55" w:right="-74"/>
              <w:rPr>
                <w:bCs/>
                <w:color w:val="000000" w:themeColor="text1"/>
              </w:rPr>
            </w:pPr>
            <w:r w:rsidRPr="00E24988">
              <w:rPr>
                <w:bCs/>
                <w:color w:val="000000" w:themeColor="text1"/>
              </w:rPr>
              <w:t>Theme 3: 17</w:t>
            </w:r>
          </w:p>
          <w:p w14:paraId="0D227E37" w14:textId="77777777" w:rsidR="00E24988" w:rsidRPr="00E24988" w:rsidRDefault="00E24988" w:rsidP="00862FE2">
            <w:pPr>
              <w:ind w:left="-55" w:right="-74"/>
              <w:rPr>
                <w:bCs/>
                <w:color w:val="000000" w:themeColor="text1"/>
              </w:rPr>
            </w:pPr>
            <w:r w:rsidRPr="00E24988">
              <w:rPr>
                <w:bCs/>
                <w:color w:val="000000" w:themeColor="text1"/>
              </w:rPr>
              <w:t>Code 3.1: 7</w:t>
            </w:r>
          </w:p>
          <w:p w14:paraId="7F50BB46" w14:textId="77777777" w:rsidR="00E24988" w:rsidRPr="00E24988" w:rsidRDefault="00E24988" w:rsidP="00862FE2">
            <w:pPr>
              <w:ind w:left="-55" w:right="-74"/>
              <w:rPr>
                <w:bCs/>
                <w:color w:val="000000" w:themeColor="text1"/>
              </w:rPr>
            </w:pPr>
            <w:r w:rsidRPr="00E24988">
              <w:rPr>
                <w:bCs/>
                <w:color w:val="000000" w:themeColor="text1"/>
              </w:rPr>
              <w:t>Code 3.2: 10</w:t>
            </w:r>
          </w:p>
        </w:tc>
      </w:tr>
      <w:tr w:rsidR="00E24988" w:rsidRPr="00D92808" w14:paraId="3833E8AD" w14:textId="77777777" w:rsidTr="00862FE2">
        <w:trPr>
          <w:trHeight w:val="1128"/>
        </w:trPr>
        <w:tc>
          <w:tcPr>
            <w:tcW w:w="2122" w:type="dxa"/>
          </w:tcPr>
          <w:p w14:paraId="04F8113D" w14:textId="77777777" w:rsidR="00E24988" w:rsidRPr="00E24988" w:rsidRDefault="00E24988" w:rsidP="00862FE2">
            <w:pPr>
              <w:ind w:left="-89" w:right="-84"/>
              <w:rPr>
                <w:bCs/>
                <w:color w:val="000000" w:themeColor="text1"/>
              </w:rPr>
            </w:pPr>
            <w:r w:rsidRPr="00E24988">
              <w:rPr>
                <w:bCs/>
                <w:color w:val="000000" w:themeColor="text1"/>
              </w:rPr>
              <w:t>CS1 - Theme 4 - Attitudes</w:t>
            </w:r>
          </w:p>
        </w:tc>
        <w:tc>
          <w:tcPr>
            <w:tcW w:w="2835" w:type="dxa"/>
          </w:tcPr>
          <w:p w14:paraId="3BBA1319" w14:textId="77777777" w:rsidR="00E24988" w:rsidRPr="00E24988" w:rsidRDefault="00E24988" w:rsidP="00862FE2">
            <w:pPr>
              <w:ind w:left="-62" w:right="-67"/>
              <w:rPr>
                <w:bCs/>
                <w:color w:val="000000" w:themeColor="text1"/>
              </w:rPr>
            </w:pPr>
            <w:r w:rsidRPr="00E24988">
              <w:rPr>
                <w:bCs/>
                <w:color w:val="000000" w:themeColor="text1"/>
              </w:rPr>
              <w:t>- curiosity and openness to new cultures;</w:t>
            </w:r>
          </w:p>
          <w:p w14:paraId="6C7B79ED" w14:textId="77777777" w:rsidR="00E24988" w:rsidRPr="00E24988" w:rsidRDefault="00E24988" w:rsidP="00862FE2">
            <w:pPr>
              <w:ind w:left="-62" w:right="-67"/>
              <w:rPr>
                <w:bCs/>
                <w:color w:val="000000" w:themeColor="text1"/>
              </w:rPr>
            </w:pPr>
            <w:r w:rsidRPr="00E24988">
              <w:rPr>
                <w:bCs/>
                <w:color w:val="000000" w:themeColor="text1"/>
              </w:rPr>
              <w:t>- readiness to suspend assumptions and stereotypes;</w:t>
            </w:r>
          </w:p>
        </w:tc>
        <w:tc>
          <w:tcPr>
            <w:tcW w:w="2835" w:type="dxa"/>
          </w:tcPr>
          <w:p w14:paraId="58015CC0" w14:textId="77777777" w:rsidR="00E24988" w:rsidRPr="00E24988" w:rsidRDefault="00E24988" w:rsidP="00862FE2">
            <w:pPr>
              <w:ind w:left="-37" w:right="-92"/>
              <w:rPr>
                <w:bCs/>
                <w:color w:val="000000" w:themeColor="text1"/>
              </w:rPr>
            </w:pPr>
            <w:r w:rsidRPr="00E24988">
              <w:rPr>
                <w:bCs/>
                <w:color w:val="000000" w:themeColor="text1"/>
              </w:rPr>
              <w:t>Code 4.1: curiosity and openness to other cultures</w:t>
            </w:r>
          </w:p>
          <w:p w14:paraId="47502211" w14:textId="77777777" w:rsidR="00E24988" w:rsidRPr="00E24988" w:rsidRDefault="00E24988" w:rsidP="00862FE2">
            <w:pPr>
              <w:ind w:left="-37" w:right="-92"/>
              <w:rPr>
                <w:bCs/>
                <w:color w:val="000000" w:themeColor="text1"/>
              </w:rPr>
            </w:pPr>
            <w:r w:rsidRPr="00E24988">
              <w:rPr>
                <w:bCs/>
                <w:color w:val="000000" w:themeColor="text1"/>
              </w:rPr>
              <w:t>Code 4.2: readiness to suspend assumptions and stereotypes;</w:t>
            </w:r>
          </w:p>
        </w:tc>
        <w:tc>
          <w:tcPr>
            <w:tcW w:w="1417" w:type="dxa"/>
          </w:tcPr>
          <w:p w14:paraId="6837CABA" w14:textId="77777777" w:rsidR="00E24988" w:rsidRPr="00E24988" w:rsidRDefault="00E24988" w:rsidP="00862FE2">
            <w:pPr>
              <w:ind w:left="-55" w:right="-74"/>
              <w:rPr>
                <w:bCs/>
                <w:color w:val="000000" w:themeColor="text1"/>
              </w:rPr>
            </w:pPr>
            <w:r w:rsidRPr="00E24988">
              <w:rPr>
                <w:bCs/>
                <w:color w:val="000000" w:themeColor="text1"/>
              </w:rPr>
              <w:t>Theme 4: 15</w:t>
            </w:r>
          </w:p>
          <w:p w14:paraId="3F6938A2" w14:textId="77777777" w:rsidR="00E24988" w:rsidRPr="00E24988" w:rsidRDefault="00E24988" w:rsidP="00862FE2">
            <w:pPr>
              <w:ind w:left="-55" w:right="-74"/>
              <w:rPr>
                <w:bCs/>
                <w:color w:val="000000" w:themeColor="text1"/>
              </w:rPr>
            </w:pPr>
            <w:r w:rsidRPr="00E24988">
              <w:rPr>
                <w:bCs/>
                <w:color w:val="000000" w:themeColor="text1"/>
              </w:rPr>
              <w:t>Code 4.1: 7</w:t>
            </w:r>
          </w:p>
          <w:p w14:paraId="42AE6A61" w14:textId="77777777" w:rsidR="00E24988" w:rsidRPr="00E24988" w:rsidRDefault="00E24988" w:rsidP="00862FE2">
            <w:pPr>
              <w:ind w:left="-55" w:right="-74"/>
              <w:rPr>
                <w:bCs/>
                <w:color w:val="000000" w:themeColor="text1"/>
              </w:rPr>
            </w:pPr>
            <w:r w:rsidRPr="00E24988">
              <w:rPr>
                <w:bCs/>
                <w:color w:val="000000" w:themeColor="text1"/>
              </w:rPr>
              <w:t>Code 4.2: 8</w:t>
            </w:r>
          </w:p>
        </w:tc>
      </w:tr>
      <w:tr w:rsidR="00E24988" w:rsidRPr="00D92808" w14:paraId="438B6643" w14:textId="77777777" w:rsidTr="00862FE2">
        <w:trPr>
          <w:trHeight w:val="3398"/>
        </w:trPr>
        <w:tc>
          <w:tcPr>
            <w:tcW w:w="2122" w:type="dxa"/>
          </w:tcPr>
          <w:p w14:paraId="3A71FBBB" w14:textId="77777777" w:rsidR="00E24988" w:rsidRPr="00E24988" w:rsidRDefault="00E24988" w:rsidP="00862FE2">
            <w:pPr>
              <w:ind w:left="-89" w:right="-84"/>
              <w:rPr>
                <w:bCs/>
                <w:color w:val="000000" w:themeColor="text1"/>
              </w:rPr>
            </w:pPr>
            <w:r w:rsidRPr="00E24988">
              <w:rPr>
                <w:bCs/>
                <w:color w:val="000000" w:themeColor="text1"/>
              </w:rPr>
              <w:lastRenderedPageBreak/>
              <w:t>CS1 - Theme 5 - Critical Cultural awareness – Intercultural/ transcultural awareness</w:t>
            </w:r>
          </w:p>
        </w:tc>
        <w:tc>
          <w:tcPr>
            <w:tcW w:w="2835" w:type="dxa"/>
          </w:tcPr>
          <w:p w14:paraId="41D30854" w14:textId="77777777" w:rsidR="00E24988" w:rsidRPr="00E24988" w:rsidRDefault="00E24988" w:rsidP="00862FE2">
            <w:pPr>
              <w:ind w:left="-62" w:right="-67"/>
              <w:rPr>
                <w:bCs/>
                <w:color w:val="000000" w:themeColor="text1"/>
              </w:rPr>
            </w:pPr>
            <w:r w:rsidRPr="00E24988">
              <w:rPr>
                <w:bCs/>
                <w:color w:val="000000" w:themeColor="text1"/>
              </w:rPr>
              <w:t>- advanced cultural awareness (of multiple perspectives, possibilities for mismatch and miscommunication);</w:t>
            </w:r>
          </w:p>
          <w:p w14:paraId="57F35EB9" w14:textId="77777777" w:rsidR="00E24988" w:rsidRPr="00E24988" w:rsidRDefault="00E24988" w:rsidP="00862FE2">
            <w:pPr>
              <w:ind w:left="-62" w:right="-67"/>
              <w:rPr>
                <w:color w:val="000000" w:themeColor="text1"/>
              </w:rPr>
            </w:pPr>
            <w:r w:rsidRPr="00E24988">
              <w:rPr>
                <w:bCs/>
                <w:color w:val="000000" w:themeColor="text1"/>
              </w:rPr>
              <w:t xml:space="preserve">- intercultural/transcultural </w:t>
            </w:r>
            <w:r w:rsidRPr="00E24988">
              <w:rPr>
                <w:bCs/>
                <w:color w:val="000000" w:themeColor="text1"/>
                <w:shd w:val="clear" w:color="auto" w:fill="FFFFFF" w:themeFill="background1"/>
              </w:rPr>
              <w:t>awareness (of emergent and hybrid cultural reference and practices, moving beyond stereotypes, a capacity to negotiate and mediate between different emergent communicative practices and frames)</w:t>
            </w:r>
          </w:p>
        </w:tc>
        <w:tc>
          <w:tcPr>
            <w:tcW w:w="2835" w:type="dxa"/>
          </w:tcPr>
          <w:p w14:paraId="2E85C1BD" w14:textId="77777777" w:rsidR="00E24988" w:rsidRPr="00E24988" w:rsidRDefault="00E24988" w:rsidP="00862FE2">
            <w:pPr>
              <w:ind w:left="-37" w:right="-92"/>
              <w:rPr>
                <w:bCs/>
                <w:color w:val="000000" w:themeColor="text1"/>
              </w:rPr>
            </w:pPr>
            <w:r w:rsidRPr="00E24988">
              <w:rPr>
                <w:bCs/>
                <w:color w:val="000000" w:themeColor="text1"/>
              </w:rPr>
              <w:t>Code 5.1: advanced cultural awareness</w:t>
            </w:r>
          </w:p>
          <w:p w14:paraId="5C664407" w14:textId="77777777" w:rsidR="00E24988" w:rsidRPr="00E24988" w:rsidRDefault="00E24988" w:rsidP="00862FE2">
            <w:pPr>
              <w:ind w:left="-37" w:right="-92"/>
              <w:rPr>
                <w:color w:val="000000" w:themeColor="text1"/>
              </w:rPr>
            </w:pPr>
            <w:r w:rsidRPr="00E24988">
              <w:rPr>
                <w:bCs/>
                <w:color w:val="000000" w:themeColor="text1"/>
              </w:rPr>
              <w:t>Code 5.2: intercultural/transcultural awareness</w:t>
            </w:r>
          </w:p>
        </w:tc>
        <w:tc>
          <w:tcPr>
            <w:tcW w:w="1417" w:type="dxa"/>
          </w:tcPr>
          <w:p w14:paraId="5A4CAE9D" w14:textId="77777777" w:rsidR="00E24988" w:rsidRPr="00E24988" w:rsidRDefault="00E24988" w:rsidP="00862FE2">
            <w:pPr>
              <w:ind w:left="-55" w:right="-74"/>
              <w:rPr>
                <w:bCs/>
                <w:color w:val="000000" w:themeColor="text1"/>
              </w:rPr>
            </w:pPr>
            <w:r w:rsidRPr="00E24988">
              <w:rPr>
                <w:bCs/>
                <w:color w:val="000000" w:themeColor="text1"/>
              </w:rPr>
              <w:t>Theme 5: 8</w:t>
            </w:r>
          </w:p>
          <w:p w14:paraId="4AD3905B" w14:textId="77777777" w:rsidR="00E24988" w:rsidRPr="00E24988" w:rsidRDefault="00E24988" w:rsidP="00862FE2">
            <w:pPr>
              <w:ind w:left="-55" w:right="-74"/>
              <w:rPr>
                <w:bCs/>
                <w:color w:val="000000" w:themeColor="text1"/>
              </w:rPr>
            </w:pPr>
            <w:r w:rsidRPr="00E24988">
              <w:rPr>
                <w:bCs/>
                <w:color w:val="000000" w:themeColor="text1"/>
              </w:rPr>
              <w:t>Code 5.1: 5</w:t>
            </w:r>
          </w:p>
          <w:p w14:paraId="3155CC4D" w14:textId="77777777" w:rsidR="00E24988" w:rsidRPr="00E24988" w:rsidRDefault="00E24988" w:rsidP="00862FE2">
            <w:pPr>
              <w:ind w:left="-55" w:right="-74"/>
              <w:rPr>
                <w:bCs/>
                <w:color w:val="000000" w:themeColor="text1"/>
              </w:rPr>
            </w:pPr>
            <w:r w:rsidRPr="00E24988">
              <w:rPr>
                <w:bCs/>
                <w:color w:val="000000" w:themeColor="text1"/>
              </w:rPr>
              <w:t>Code 5.2: 3</w:t>
            </w:r>
          </w:p>
        </w:tc>
      </w:tr>
    </w:tbl>
    <w:p w14:paraId="2249DD03" w14:textId="77777777" w:rsidR="00E17CB6" w:rsidRDefault="00E17CB6" w:rsidP="00F66BAA">
      <w:pPr>
        <w:rPr>
          <w:b/>
        </w:rPr>
      </w:pPr>
    </w:p>
    <w:p w14:paraId="559BF341" w14:textId="4F91AA94" w:rsidR="00CE6144" w:rsidRPr="004F7453" w:rsidRDefault="00A434FB" w:rsidP="00F66BAA">
      <w:pPr>
        <w:rPr>
          <w:rFonts w:ascii="Arial" w:hAnsi="Arial" w:cs="Arial"/>
          <w:b/>
        </w:rPr>
      </w:pPr>
      <w:r w:rsidRPr="004F7453">
        <w:rPr>
          <w:rFonts w:ascii="Arial" w:hAnsi="Arial" w:cs="Arial"/>
          <w:b/>
        </w:rPr>
        <w:t xml:space="preserve">CS1 - Theme 1: Knowledge </w:t>
      </w:r>
    </w:p>
    <w:p w14:paraId="43352506" w14:textId="0A1CC1C0" w:rsidR="00F66BAA" w:rsidRDefault="004B051E" w:rsidP="00F66BAA">
      <w:pPr>
        <w:rPr>
          <w:b/>
        </w:rPr>
      </w:pPr>
      <w:r>
        <w:rPr>
          <w:b/>
        </w:rPr>
        <w:t xml:space="preserve">                      </w:t>
      </w:r>
    </w:p>
    <w:p w14:paraId="5ACFEF3C" w14:textId="1FDAB31F" w:rsidR="00CE6144" w:rsidRDefault="0075780C">
      <w:pPr>
        <w:spacing w:line="480" w:lineRule="auto"/>
        <w:ind w:firstLine="720"/>
        <w:jc w:val="both"/>
      </w:pPr>
      <w:r w:rsidRPr="00D92808">
        <w:rPr>
          <w:bCs/>
          <w:color w:val="000000" w:themeColor="text1"/>
          <w:spacing w:val="-2"/>
        </w:rPr>
        <w:t xml:space="preserve">As can be seen from Table </w:t>
      </w:r>
      <w:r>
        <w:rPr>
          <w:bCs/>
          <w:color w:val="000000" w:themeColor="text1"/>
          <w:spacing w:val="-2"/>
          <w:lang w:val="vi-VN"/>
        </w:rPr>
        <w:t>6</w:t>
      </w:r>
      <w:r w:rsidRPr="00D92808">
        <w:rPr>
          <w:bCs/>
          <w:color w:val="000000" w:themeColor="text1"/>
          <w:spacing w:val="-2"/>
        </w:rPr>
        <w:t>, the ICC dimension of knowledge of one’s own culture and other cultures is divided into 4 codes</w:t>
      </w:r>
      <w:r w:rsidR="004B43D9">
        <w:rPr>
          <w:bCs/>
          <w:color w:val="000000" w:themeColor="text1"/>
          <w:spacing w:val="-2"/>
          <w:lang w:val="vi-VN"/>
        </w:rPr>
        <w:t>, including family relationship, education, campus cultures and diets</w:t>
      </w:r>
      <w:r w:rsidRPr="00D92808">
        <w:rPr>
          <w:bCs/>
          <w:color w:val="000000" w:themeColor="text1"/>
          <w:spacing w:val="-2"/>
        </w:rPr>
        <w:t xml:space="preserve"> (N=15). </w:t>
      </w:r>
      <w:r w:rsidR="004B43D9">
        <w:t>It can be implied from the analysis of the four codes that r</w:t>
      </w:r>
      <w:r w:rsidR="00A434FB">
        <w:t xml:space="preserve">egarding knowledge of foreign cultures and intercultural elements, participants showed their understanding of cross-cultural factors such as stereotypes, potential misunderstanding. It is shown from their final products of the two projects that they were enabled to discover and learn new knowledge through movies and real-life interaction with their French partners. </w:t>
      </w:r>
    </w:p>
    <w:p w14:paraId="7619BCD7" w14:textId="79086382" w:rsidR="00CE6144" w:rsidRPr="001F2AB9" w:rsidRDefault="00A434FB" w:rsidP="001F2AB9">
      <w:pPr>
        <w:spacing w:line="360" w:lineRule="auto"/>
        <w:ind w:left="720"/>
        <w:rPr>
          <w:i/>
        </w:rPr>
      </w:pPr>
      <w:r w:rsidRPr="001F2AB9">
        <w:rPr>
          <w:i/>
        </w:rPr>
        <w:t xml:space="preserve">It seems that the phenomenon “Men are breadwinners; women are homemakers” is more common in Italy. (CS1 – Theme 1 – Code 1.1 – </w:t>
      </w:r>
      <w:r w:rsidR="001902BD">
        <w:rPr>
          <w:i/>
        </w:rPr>
        <w:t>WCS</w:t>
      </w:r>
      <w:r w:rsidRPr="001F2AB9">
        <w:rPr>
          <w:i/>
        </w:rPr>
        <w:t xml:space="preserve"> slides 2) </w:t>
      </w:r>
    </w:p>
    <w:p w14:paraId="04977950" w14:textId="4B408E45" w:rsidR="009565C4" w:rsidRPr="00290B6D" w:rsidRDefault="00A434FB" w:rsidP="00814881">
      <w:pPr>
        <w:spacing w:line="360" w:lineRule="auto"/>
        <w:ind w:left="720"/>
        <w:rPr>
          <w:i/>
        </w:rPr>
      </w:pPr>
      <w:r w:rsidRPr="001F2AB9">
        <w:rPr>
          <w:i/>
        </w:rPr>
        <w:t>Assessments in France certainly allow students to develop their responses, but they must follow a methodology, a protocol. (CS1 – Theme 1 – Code 1.2 – Intercultural video 3)</w:t>
      </w:r>
      <w:r>
        <w:rPr>
          <w:i/>
        </w:rPr>
        <w:t xml:space="preserve"> </w:t>
      </w:r>
    </w:p>
    <w:p w14:paraId="2E69615D" w14:textId="3528B805" w:rsidR="00CE6144" w:rsidRPr="004F7453" w:rsidRDefault="00A434FB" w:rsidP="00B42ED5">
      <w:pPr>
        <w:spacing w:before="120" w:line="480" w:lineRule="auto"/>
        <w:jc w:val="both"/>
        <w:rPr>
          <w:rFonts w:ascii="Arial" w:hAnsi="Arial" w:cs="Arial"/>
          <w:b/>
        </w:rPr>
      </w:pPr>
      <w:r w:rsidRPr="004F7453">
        <w:rPr>
          <w:rFonts w:ascii="Arial" w:hAnsi="Arial" w:cs="Arial"/>
          <w:b/>
        </w:rPr>
        <w:t>CS1 - Theme 2: Interpreting and Relating Skill</w:t>
      </w:r>
      <w:r w:rsidR="009565C4" w:rsidRPr="004F7453">
        <w:rPr>
          <w:rFonts w:ascii="Arial" w:hAnsi="Arial" w:cs="Arial"/>
          <w:b/>
        </w:rPr>
        <w:t>s</w:t>
      </w:r>
    </w:p>
    <w:p w14:paraId="1BC8E9EE" w14:textId="5527E513" w:rsidR="00CE6144" w:rsidRDefault="005F720B">
      <w:pPr>
        <w:spacing w:line="480" w:lineRule="auto"/>
        <w:ind w:firstLine="720"/>
        <w:jc w:val="both"/>
      </w:pPr>
      <w:r>
        <w:t>With respect to interpreting and relating skills</w:t>
      </w:r>
      <w:r>
        <w:rPr>
          <w:lang w:val="vi-VN"/>
        </w:rPr>
        <w:t xml:space="preserve">, data is analyzed based on </w:t>
      </w:r>
      <w:r w:rsidR="00472BF9">
        <w:rPr>
          <w:lang w:val="vi-VN"/>
        </w:rPr>
        <w:t xml:space="preserve">how participants clarify </w:t>
      </w:r>
      <w:r>
        <w:rPr>
          <w:lang w:val="vi-VN"/>
        </w:rPr>
        <w:t xml:space="preserve">the similarities and differences among cultures (N=18). </w:t>
      </w:r>
      <w:r w:rsidR="00A434FB">
        <w:t xml:space="preserve">It is evident that the participants were capable of interpreting culture-related issues and conflicts, thus being able to compare and contrast between their </w:t>
      </w:r>
      <w:r w:rsidR="00A434FB">
        <w:lastRenderedPageBreak/>
        <w:t>own culture and others. Some of them reported that in order to perform well in the projects, they needed to do deliberate research on the internet about the target cultures and their own cultures. By doing so, they were given chances to better their understanding of the Taiwanese culture and more importantly, collate it with other cultures. For example,</w:t>
      </w:r>
    </w:p>
    <w:p w14:paraId="05C30B55" w14:textId="77777777" w:rsidR="00CE6144" w:rsidRDefault="00A434FB">
      <w:pPr>
        <w:spacing w:line="360" w:lineRule="auto"/>
        <w:ind w:firstLine="720"/>
        <w:jc w:val="both"/>
        <w:rPr>
          <w:i/>
        </w:rPr>
      </w:pPr>
      <w:r>
        <w:rPr>
          <w:i/>
        </w:rPr>
        <w:t>I found difference very interesting. A 2009 French study shows that in French, mathematics</w:t>
      </w:r>
    </w:p>
    <w:p w14:paraId="26967460" w14:textId="77777777" w:rsidR="00CE6144" w:rsidRDefault="00A434FB">
      <w:pPr>
        <w:spacing w:line="360" w:lineRule="auto"/>
        <w:ind w:left="720"/>
        <w:jc w:val="both"/>
        <w:rPr>
          <w:i/>
        </w:rPr>
      </w:pPr>
      <w:r>
        <w:rPr>
          <w:i/>
        </w:rPr>
        <w:t>and history-geography textbooks, 55% of the representations are male and only 20% female, and 23% are mixed. Despite some efforts, male overrepresentation is still present and we still need to improve compared to Taiwan. Whereas our project-based pedagogy is good idea and maybe we can complete with a good textbook. (CS1 – Theme 2 – Code 2.1 - Intercultural video 2)</w:t>
      </w:r>
    </w:p>
    <w:p w14:paraId="19B05287" w14:textId="3F25D187" w:rsidR="00401A70" w:rsidRPr="00814881" w:rsidRDefault="00A434FB" w:rsidP="00814881">
      <w:pPr>
        <w:spacing w:line="360" w:lineRule="auto"/>
        <w:ind w:left="720"/>
        <w:jc w:val="both"/>
        <w:rPr>
          <w:i/>
        </w:rPr>
      </w:pPr>
      <w:r>
        <w:rPr>
          <w:i/>
        </w:rPr>
        <w:t xml:space="preserve">Both France and Taiwan cultures value food very much since cuisines can be one of the major representations of our respective cultures. Food brings different levels of meanings to us. The process of knowing the command ground of us and noticing the differences is intriguing and exciting. There are cultural beliefs lying behind our daily routines. (CS1 – Theme 2 – Code 2.4 - Intercultural video 4) </w:t>
      </w:r>
    </w:p>
    <w:p w14:paraId="6A7AE0FF" w14:textId="177C6160" w:rsidR="00CE6144" w:rsidRPr="004F7453" w:rsidRDefault="00A434FB" w:rsidP="009C2004">
      <w:pPr>
        <w:spacing w:before="120"/>
        <w:rPr>
          <w:rFonts w:ascii="Arial" w:hAnsi="Arial" w:cs="Arial"/>
          <w:b/>
        </w:rPr>
      </w:pPr>
      <w:r w:rsidRPr="004F7453">
        <w:rPr>
          <w:rFonts w:ascii="Arial" w:hAnsi="Arial" w:cs="Arial"/>
          <w:b/>
        </w:rPr>
        <w:t>CS1 – Theme 3: Discovery and Interaction Skills</w:t>
      </w:r>
    </w:p>
    <w:p w14:paraId="264FC3F6" w14:textId="77777777" w:rsidR="008E40CE" w:rsidRDefault="008E40CE" w:rsidP="008E40CE">
      <w:pPr>
        <w:rPr>
          <w:b/>
        </w:rPr>
      </w:pPr>
    </w:p>
    <w:p w14:paraId="07167DF7" w14:textId="76A4B633" w:rsidR="00CE6144" w:rsidRDefault="00A434FB">
      <w:pPr>
        <w:spacing w:line="480" w:lineRule="auto"/>
        <w:ind w:firstLine="720"/>
        <w:jc w:val="both"/>
      </w:pPr>
      <w:r>
        <w:t>The majority of the participants indicated that their English communication skills had improved through the two projects</w:t>
      </w:r>
      <w:r w:rsidR="00C47F2C">
        <w:rPr>
          <w:lang w:val="vi-VN"/>
        </w:rPr>
        <w:t xml:space="preserve"> (N</w:t>
      </w:r>
      <w:r w:rsidR="002B7BB5">
        <w:rPr>
          <w:lang w:val="vi-VN"/>
        </w:rPr>
        <w:t>=17)</w:t>
      </w:r>
      <w:r>
        <w:t xml:space="preserve">. As for the </w:t>
      </w:r>
      <w:r w:rsidR="001902BD">
        <w:t>WCS</w:t>
      </w:r>
      <w:r w:rsidR="004009BF">
        <w:rPr>
          <w:lang w:val="vi-VN"/>
        </w:rPr>
        <w:t>,</w:t>
      </w:r>
      <w:r>
        <w:t xml:space="preserve"> they were able to train their speaking and presenting abilities with an authentic mixed-ability student classroom with non-English majors from different departments. This experience posed a challenge for the student teachers that encouraged them to come up with more interactive in-class activities and other communication strategies. </w:t>
      </w:r>
    </w:p>
    <w:p w14:paraId="04EB32B8" w14:textId="77777777" w:rsidR="00CE6144" w:rsidRDefault="00A434FB">
      <w:pPr>
        <w:spacing w:line="360" w:lineRule="auto"/>
        <w:ind w:left="720"/>
        <w:jc w:val="both"/>
        <w:rPr>
          <w:i/>
        </w:rPr>
      </w:pPr>
      <w:r>
        <w:rPr>
          <w:i/>
          <w:color w:val="000000"/>
        </w:rPr>
        <w:t>I think it’s my speaking skills, because I had to interact with audiences, with students so maybe I’ll practice the presentation before the activities, so I had to practice my speaking. (CS1 – Theme 3 – Code 3.1 – Interview 6)</w:t>
      </w:r>
    </w:p>
    <w:p w14:paraId="4E0562FB" w14:textId="77777777" w:rsidR="00CE6144" w:rsidRDefault="00A434FB">
      <w:pPr>
        <w:spacing w:line="480" w:lineRule="auto"/>
        <w:ind w:firstLine="720"/>
        <w:jc w:val="both"/>
      </w:pPr>
      <w:r>
        <w:t xml:space="preserve">Project 2 – Tele-collaboration allowed students to use ELF in real-life communication with their French partner. They also considered this a precious opportunity to hone their speaking ability. </w:t>
      </w:r>
    </w:p>
    <w:p w14:paraId="2690961B" w14:textId="28E3EE7A" w:rsidR="009565C4" w:rsidRPr="00814881" w:rsidRDefault="00A434FB" w:rsidP="00814881">
      <w:pPr>
        <w:spacing w:line="360" w:lineRule="auto"/>
        <w:ind w:left="720"/>
        <w:jc w:val="both"/>
        <w:rPr>
          <w:i/>
          <w:color w:val="000000"/>
        </w:rPr>
      </w:pPr>
      <w:r>
        <w:rPr>
          <w:i/>
          <w:color w:val="000000"/>
        </w:rPr>
        <w:lastRenderedPageBreak/>
        <w:t xml:space="preserve">There is no filter, there is no hiding from the media, so I think it’s very real and raw at the same time, so it’s very… It's like a very perfect experience for me. (CS1 – Theme 3 – Code 3.2 – Interview 5) </w:t>
      </w:r>
    </w:p>
    <w:p w14:paraId="563EA6B8" w14:textId="77777777" w:rsidR="00CE6144" w:rsidRPr="004F7453" w:rsidRDefault="00A434FB" w:rsidP="009C2004">
      <w:pPr>
        <w:spacing w:before="120" w:line="480" w:lineRule="auto"/>
        <w:jc w:val="both"/>
        <w:rPr>
          <w:rFonts w:ascii="Arial" w:hAnsi="Arial" w:cs="Arial"/>
          <w:b/>
        </w:rPr>
      </w:pPr>
      <w:r w:rsidRPr="004F7453">
        <w:rPr>
          <w:rFonts w:ascii="Arial" w:hAnsi="Arial" w:cs="Arial"/>
          <w:b/>
        </w:rPr>
        <w:t xml:space="preserve">CS1 – Theme 4: Attitudes </w:t>
      </w:r>
    </w:p>
    <w:p w14:paraId="3C8EB91C" w14:textId="3345BE63" w:rsidR="00CE6144" w:rsidRDefault="00A434FB">
      <w:pPr>
        <w:spacing w:line="480" w:lineRule="auto"/>
        <w:jc w:val="both"/>
      </w:pPr>
      <w:r>
        <w:rPr>
          <w:b/>
        </w:rPr>
        <w:tab/>
      </w:r>
      <w:r>
        <w:t>A considerable number of participants demonstrated an interest and openness in exploring cultural diversity and intercultural issues</w:t>
      </w:r>
      <w:r w:rsidR="000D3AD1">
        <w:rPr>
          <w:lang w:val="vi-VN"/>
        </w:rPr>
        <w:t xml:space="preserve"> (N=15)</w:t>
      </w:r>
      <w:r>
        <w:t>. Moreover, they highlighted the significance of respect in intercultural communication, emphasizing the need for individuals to go beyond their own cultural boundaries.</w:t>
      </w:r>
    </w:p>
    <w:p w14:paraId="4A603FF6" w14:textId="77777777" w:rsidR="00CE6144" w:rsidRDefault="00A434FB">
      <w:pPr>
        <w:spacing w:line="360" w:lineRule="auto"/>
        <w:ind w:left="720"/>
        <w:rPr>
          <w:i/>
        </w:rPr>
      </w:pPr>
      <w:r>
        <w:rPr>
          <w:i/>
          <w:color w:val="000000"/>
        </w:rPr>
        <w:t>[…] it's more about openness. Because we try to communicate with our foreign language from both sides. (CS1 – Theme 4 – Code 4.1 – Interview 2)</w:t>
      </w:r>
    </w:p>
    <w:p w14:paraId="6982A392" w14:textId="77777777" w:rsidR="00CE6144" w:rsidRDefault="00A434FB" w:rsidP="00750228">
      <w:pPr>
        <w:pBdr>
          <w:top w:val="nil"/>
          <w:left w:val="nil"/>
          <w:bottom w:val="nil"/>
          <w:right w:val="nil"/>
          <w:between w:val="nil"/>
        </w:pBdr>
        <w:spacing w:line="360" w:lineRule="auto"/>
        <w:ind w:left="720"/>
        <w:jc w:val="both"/>
        <w:rPr>
          <w:rFonts w:eastAsia="Times New Roman"/>
          <w:i/>
          <w:color w:val="000000"/>
        </w:rPr>
      </w:pPr>
      <w:r>
        <w:rPr>
          <w:rFonts w:eastAsia="Times New Roman"/>
          <w:i/>
          <w:color w:val="000000"/>
        </w:rPr>
        <w:t>Not at all, because it's a new experience. I've never talked to a French student with that thick accent […] This is an experience that I need, talking with a French local. (CS1 – Theme 4 – Code 4.2 – Interview 4)</w:t>
      </w:r>
    </w:p>
    <w:p w14:paraId="705F1964" w14:textId="74A12551" w:rsidR="00FB3262" w:rsidRPr="00B42ED5" w:rsidRDefault="00750228" w:rsidP="00B42ED5">
      <w:pPr>
        <w:spacing w:line="360" w:lineRule="auto"/>
        <w:ind w:left="720"/>
        <w:rPr>
          <w:rFonts w:eastAsia="Times New Roman"/>
          <w:i/>
        </w:rPr>
      </w:pPr>
      <w:r w:rsidRPr="00750228">
        <w:rPr>
          <w:rFonts w:eastAsia="Times New Roman"/>
          <w:i/>
          <w:color w:val="000000"/>
        </w:rPr>
        <w:t xml:space="preserve">I learned to have an open mind during the whole semester. (CS1 – Theme 4 – Code 4.1 – Written Reflection 5) </w:t>
      </w:r>
    </w:p>
    <w:p w14:paraId="53CA04C2" w14:textId="532EA515" w:rsidR="00CE6144" w:rsidRPr="004F7453" w:rsidRDefault="00A434FB" w:rsidP="009C2004">
      <w:pPr>
        <w:spacing w:before="120" w:line="480" w:lineRule="auto"/>
        <w:jc w:val="both"/>
        <w:rPr>
          <w:rFonts w:ascii="Arial" w:hAnsi="Arial" w:cs="Arial"/>
          <w:b/>
        </w:rPr>
      </w:pPr>
      <w:r w:rsidRPr="004F7453">
        <w:rPr>
          <w:rFonts w:ascii="Arial" w:hAnsi="Arial" w:cs="Arial"/>
          <w:b/>
          <w:color w:val="000000" w:themeColor="text1"/>
        </w:rPr>
        <w:t>CS</w:t>
      </w:r>
      <w:r w:rsidR="009565C4" w:rsidRPr="004F7453">
        <w:rPr>
          <w:rFonts w:ascii="Arial" w:hAnsi="Arial" w:cs="Arial"/>
          <w:b/>
          <w:color w:val="000000" w:themeColor="text1"/>
        </w:rPr>
        <w:t>1</w:t>
      </w:r>
      <w:r w:rsidRPr="004F7453">
        <w:rPr>
          <w:rFonts w:ascii="Arial" w:hAnsi="Arial" w:cs="Arial"/>
          <w:b/>
          <w:color w:val="000000" w:themeColor="text1"/>
        </w:rPr>
        <w:t xml:space="preserve"> </w:t>
      </w:r>
      <w:r w:rsidRPr="004F7453">
        <w:rPr>
          <w:rFonts w:ascii="Arial" w:hAnsi="Arial" w:cs="Arial"/>
          <w:b/>
        </w:rPr>
        <w:t xml:space="preserve">– Theme 5 - Critical cultural awareness – Intercultural awareness </w:t>
      </w:r>
    </w:p>
    <w:p w14:paraId="082575D3" w14:textId="7D1A079D" w:rsidR="00CE6144" w:rsidRDefault="00A434FB">
      <w:pPr>
        <w:spacing w:line="480" w:lineRule="auto"/>
        <w:jc w:val="both"/>
      </w:pPr>
      <w:r>
        <w:rPr>
          <w:b/>
        </w:rPr>
        <w:tab/>
      </w:r>
      <w:r>
        <w:t xml:space="preserve">It must be noted that in this research project, participants’ critical cultural awareness was evaluated based on two levels of ICA framework (Baker, 2011, 2015, 2022). Regarding advanced awareness, participants exhibited an increased awareness of different cultural values from their own, as shown below: </w:t>
      </w:r>
    </w:p>
    <w:p w14:paraId="2025CFFC" w14:textId="77777777" w:rsidR="00CE6144" w:rsidRDefault="00A434FB">
      <w:pPr>
        <w:spacing w:line="360" w:lineRule="auto"/>
        <w:ind w:left="720"/>
        <w:rPr>
          <w:i/>
          <w:color w:val="000000"/>
        </w:rPr>
      </w:pPr>
      <w:r>
        <w:rPr>
          <w:i/>
          <w:color w:val="000000"/>
        </w:rPr>
        <w:t xml:space="preserve">I became more aware of the differences between my culture and others. And, like, respect that difference. (CS2 – Theme – Code 5.1 – Interview 1) </w:t>
      </w:r>
    </w:p>
    <w:p w14:paraId="65A8B017" w14:textId="77777777" w:rsidR="00CE6144" w:rsidRDefault="00A434FB">
      <w:pPr>
        <w:spacing w:line="360" w:lineRule="auto"/>
        <w:ind w:left="720"/>
        <w:rPr>
          <w:i/>
        </w:rPr>
      </w:pPr>
      <w:r>
        <w:rPr>
          <w:i/>
          <w:color w:val="000000"/>
        </w:rPr>
        <w:t>Through this project, we can see different cultures and the stereotypes of the cultures, and the culture shocks. We cannot judge a culture. (CS2 – Theme – Code 5.1 – Interview 4)</w:t>
      </w:r>
    </w:p>
    <w:p w14:paraId="13784F61" w14:textId="77777777" w:rsidR="00CE6144" w:rsidRDefault="00A434FB">
      <w:pPr>
        <w:spacing w:line="480" w:lineRule="auto"/>
        <w:ind w:firstLine="720"/>
        <w:rPr>
          <w:color w:val="000000"/>
        </w:rPr>
      </w:pPr>
      <w:r>
        <w:rPr>
          <w:color w:val="000000"/>
        </w:rPr>
        <w:lastRenderedPageBreak/>
        <w:t xml:space="preserve">In terms of intercultural/transcultural awareness, student teachers indicated that the exposure to authentic intercultural encounters allowed them to negotiate and mediate better within a context with different cultural practices. </w:t>
      </w:r>
    </w:p>
    <w:p w14:paraId="0D649E25" w14:textId="57CFCFD4" w:rsidR="00CE6144" w:rsidRPr="00F36703" w:rsidRDefault="00A434FB" w:rsidP="00F36703">
      <w:pPr>
        <w:spacing w:line="360" w:lineRule="auto"/>
        <w:ind w:left="720"/>
        <w:rPr>
          <w:i/>
          <w:color w:val="000000"/>
        </w:rPr>
      </w:pPr>
      <w:r>
        <w:rPr>
          <w:i/>
          <w:color w:val="000000"/>
        </w:rPr>
        <w:t xml:space="preserve">[…] this project allowed me to experience the difficulties and barriers that I will actually face when I communicate with foreigners. (CS1 – Theme 5 – Code 5.2 – Interview 4) </w:t>
      </w:r>
      <w:r w:rsidR="00A33CE7">
        <w:rPr>
          <w:bCs/>
          <w:lang w:val="vi-VN"/>
        </w:rPr>
        <w:t xml:space="preserve"> </w:t>
      </w:r>
    </w:p>
    <w:p w14:paraId="3441BA1F" w14:textId="65217C80" w:rsidR="00401A70" w:rsidRPr="00B42ED5" w:rsidRDefault="00A434FB" w:rsidP="00B42ED5">
      <w:pPr>
        <w:spacing w:line="480" w:lineRule="auto"/>
        <w:jc w:val="both"/>
      </w:pPr>
      <w:r>
        <w:rPr>
          <w:color w:val="000000"/>
        </w:rPr>
        <w:tab/>
        <w:t xml:space="preserve">In summary, three main research findings derived from data analyses. Firstly, by employing the two projects, the participants were able to progressively enhance their ICC across five principal dimensions: knowledge, interpretation and connection skills, discovery and interaction skills, attitudes, and critical cultural awareness, as described by Byram (1997, 2000, 2021). </w:t>
      </w:r>
      <w:r w:rsidR="003747F5">
        <w:rPr>
          <w:color w:val="000000"/>
        </w:rPr>
        <w:t>Particularly,</w:t>
      </w:r>
      <w:r w:rsidR="000C0900">
        <w:rPr>
          <w:color w:val="000000"/>
        </w:rPr>
        <w:t xml:space="preserve"> </w:t>
      </w:r>
      <w:r w:rsidR="003747F5">
        <w:rPr>
          <w:color w:val="000000"/>
        </w:rPr>
        <w:t xml:space="preserve">PBL </w:t>
      </w:r>
      <w:r w:rsidR="00955436">
        <w:rPr>
          <w:color w:val="000000"/>
        </w:rPr>
        <w:t>demonstrated</w:t>
      </w:r>
      <w:r w:rsidR="00930748" w:rsidRPr="00930748">
        <w:rPr>
          <w:color w:val="000000"/>
        </w:rPr>
        <w:t xml:space="preserve"> its highest effectiveness in</w:t>
      </w:r>
      <w:r w:rsidR="00930748">
        <w:rPr>
          <w:color w:val="000000"/>
        </w:rPr>
        <w:t xml:space="preserve"> promoting intercultural skills</w:t>
      </w:r>
      <w:r w:rsidR="003747F5">
        <w:rPr>
          <w:color w:val="000000"/>
        </w:rPr>
        <w:t xml:space="preserve">. </w:t>
      </w:r>
      <w:r>
        <w:rPr>
          <w:color w:val="000000"/>
        </w:rPr>
        <w:t>This finding can serve as additional evidence to the existing literature (</w:t>
      </w:r>
      <w:r>
        <w:t xml:space="preserve">e.g., Aubrey, 2017, 2022; Hsu, 2016; Huang, 2021; Mu &amp; Yu, 2023) on how PBL can facilitate the development of ICC. Secondly, similar to previous research findings on English language teachers’ perceptions of ELF (Curran &amp; </w:t>
      </w:r>
      <w:proofErr w:type="spellStart"/>
      <w:r>
        <w:t>Chern</w:t>
      </w:r>
      <w:proofErr w:type="spellEnd"/>
      <w:r>
        <w:t xml:space="preserve">, 2017; Luo, 2017; Pham &amp; Ho, 2010; Wang, 2012), even though all participants perceived the projects as ELF-based communication which facilitates their awareness of English varieties, some still favored native English standards, regarding nativelikeness a goal in their English proficiency. Thirdly, they reported that communication via ELF posed a number of difficulties for them; however, these difficulties allowed them to come up with strategies such as using technology-based support, and repetition to avoid communication breakdown. Moreover, they expressed that they went beyond the frustration of language barriers to develop a greater sense of respect and appreciation of people from other cultures. This aligns with Baker’s (2022) dimension of intercultural/transcultural awareness with which an intercultural communicator is able to negotiate and mediate with emergent cultural frames. Therefore, it can be </w:t>
      </w:r>
      <w:r>
        <w:lastRenderedPageBreak/>
        <w:t>concluded that authentic interactions in diverse cultural contexts through ELF foster intercultural awareness, preparing English language teachers for global communication.</w:t>
      </w:r>
    </w:p>
    <w:p w14:paraId="55CCEFFB" w14:textId="7A3DE9DD" w:rsidR="00CE6144" w:rsidRPr="004F7453" w:rsidRDefault="00A434FB" w:rsidP="009C2004">
      <w:pPr>
        <w:spacing w:before="120" w:line="480" w:lineRule="auto"/>
        <w:rPr>
          <w:rFonts w:ascii="Arial" w:hAnsi="Arial" w:cs="Arial"/>
        </w:rPr>
      </w:pPr>
      <w:r w:rsidRPr="004F7453">
        <w:rPr>
          <w:rFonts w:ascii="Arial" w:hAnsi="Arial" w:cs="Arial"/>
          <w:b/>
          <w:color w:val="000000"/>
        </w:rPr>
        <w:t>Student Teachers’ Perceptions on The Project-Based Program </w:t>
      </w:r>
    </w:p>
    <w:p w14:paraId="321F4F58" w14:textId="38A54F38" w:rsidR="00CE6144" w:rsidRPr="00E17CB6" w:rsidRDefault="00A434FB">
      <w:pPr>
        <w:spacing w:line="480" w:lineRule="auto"/>
        <w:ind w:firstLine="720"/>
        <w:rPr>
          <w:lang w:val="vi-VN"/>
        </w:rPr>
      </w:pPr>
      <w:r>
        <w:rPr>
          <w:color w:val="000000"/>
        </w:rPr>
        <w:t xml:space="preserve">Results from the questionnaire were quantitatively analyzed based on the ITC framework proposed by Dimitrov and Haque (2016, pp. 443 - 450), as shown in Table </w:t>
      </w:r>
      <w:r w:rsidR="00E17CB6">
        <w:rPr>
          <w:color w:val="000000"/>
          <w:lang w:val="vi-VN"/>
        </w:rPr>
        <w:t>7.</w:t>
      </w:r>
    </w:p>
    <w:p w14:paraId="10BB5720" w14:textId="77777777" w:rsidR="00E17CB6" w:rsidRDefault="00A434FB">
      <w:pPr>
        <w:spacing w:line="480" w:lineRule="auto"/>
        <w:jc w:val="both"/>
        <w:rPr>
          <w:b/>
          <w:color w:val="000000"/>
        </w:rPr>
      </w:pPr>
      <w:r w:rsidRPr="00AF06D7">
        <w:rPr>
          <w:b/>
          <w:color w:val="000000"/>
        </w:rPr>
        <w:t xml:space="preserve">Table </w:t>
      </w:r>
      <w:r w:rsidR="00E17CB6">
        <w:rPr>
          <w:b/>
          <w:color w:val="000000"/>
          <w:lang w:val="vi-VN"/>
        </w:rPr>
        <w:t>7</w:t>
      </w:r>
      <w:r w:rsidR="00AF06D7" w:rsidRPr="00AF06D7">
        <w:rPr>
          <w:b/>
          <w:color w:val="000000"/>
        </w:rPr>
        <w:t xml:space="preserve"> </w:t>
      </w:r>
    </w:p>
    <w:p w14:paraId="380D77D3" w14:textId="75E0FA39" w:rsidR="00CE6144" w:rsidRPr="00E17CB6" w:rsidRDefault="00A434FB">
      <w:pPr>
        <w:spacing w:line="480" w:lineRule="auto"/>
        <w:jc w:val="both"/>
        <w:rPr>
          <w:bCs/>
          <w:i/>
        </w:rPr>
      </w:pPr>
      <w:r w:rsidRPr="00E17CB6">
        <w:rPr>
          <w:bCs/>
          <w:i/>
          <w:color w:val="000000"/>
        </w:rPr>
        <w:t xml:space="preserve">Student </w:t>
      </w:r>
      <w:r w:rsidR="00E17CB6">
        <w:rPr>
          <w:bCs/>
          <w:i/>
          <w:color w:val="000000"/>
        </w:rPr>
        <w:t>T</w:t>
      </w:r>
      <w:r w:rsidRPr="00E17CB6">
        <w:rPr>
          <w:bCs/>
          <w:i/>
          <w:color w:val="000000"/>
        </w:rPr>
        <w:t>eachers’</w:t>
      </w:r>
      <w:r w:rsidR="00E17CB6">
        <w:rPr>
          <w:bCs/>
          <w:i/>
          <w:color w:val="000000"/>
          <w:lang w:val="vi-VN"/>
        </w:rPr>
        <w:t xml:space="preserve"> </w:t>
      </w:r>
      <w:r w:rsidR="00E17CB6">
        <w:rPr>
          <w:bCs/>
          <w:i/>
          <w:color w:val="000000"/>
        </w:rPr>
        <w:t>P</w:t>
      </w:r>
      <w:r w:rsidRPr="00E17CB6">
        <w:rPr>
          <w:bCs/>
          <w:i/>
          <w:color w:val="000000"/>
        </w:rPr>
        <w:t xml:space="preserve">erceptions on </w:t>
      </w:r>
      <w:r w:rsidR="00E17CB6">
        <w:rPr>
          <w:bCs/>
          <w:i/>
          <w:color w:val="000000"/>
        </w:rPr>
        <w:t>T</w:t>
      </w:r>
      <w:r w:rsidRPr="00E17CB6">
        <w:rPr>
          <w:bCs/>
          <w:i/>
          <w:color w:val="000000"/>
        </w:rPr>
        <w:t xml:space="preserve">heir ITC </w:t>
      </w:r>
      <w:r w:rsidR="00E17CB6">
        <w:rPr>
          <w:bCs/>
          <w:i/>
          <w:color w:val="000000"/>
        </w:rPr>
        <w:t>D</w:t>
      </w:r>
      <w:r w:rsidRPr="00E17CB6">
        <w:rPr>
          <w:bCs/>
          <w:i/>
          <w:color w:val="000000"/>
        </w:rPr>
        <w:t xml:space="preserve">evelopment via </w:t>
      </w:r>
      <w:r w:rsidR="00E17CB6">
        <w:rPr>
          <w:bCs/>
          <w:i/>
          <w:color w:val="000000"/>
        </w:rPr>
        <w:t>T</w:t>
      </w:r>
      <w:r w:rsidR="009565C4" w:rsidRPr="00E17CB6">
        <w:rPr>
          <w:bCs/>
          <w:i/>
          <w:color w:val="000000"/>
        </w:rPr>
        <w:t xml:space="preserve">wo </w:t>
      </w:r>
      <w:r w:rsidR="00E17CB6">
        <w:rPr>
          <w:bCs/>
          <w:i/>
          <w:color w:val="000000"/>
          <w:lang w:eastAsia="zh-TW"/>
        </w:rPr>
        <w:t>P</w:t>
      </w:r>
      <w:r w:rsidR="000203F4" w:rsidRPr="00E17CB6">
        <w:rPr>
          <w:bCs/>
          <w:i/>
          <w:color w:val="000000"/>
          <w:lang w:eastAsia="zh-TW"/>
        </w:rPr>
        <w:t>roject</w:t>
      </w:r>
      <w:r w:rsidRPr="00E17CB6">
        <w:rPr>
          <w:bCs/>
          <w:i/>
          <w:color w:val="000000"/>
        </w:rPr>
        <w:t> </w:t>
      </w:r>
      <w:r w:rsidR="009565C4" w:rsidRPr="00E17CB6">
        <w:rPr>
          <w:bCs/>
          <w:i/>
          <w:color w:val="000000"/>
        </w:rPr>
        <w:t>(N=13)</w:t>
      </w:r>
    </w:p>
    <w:tbl>
      <w:tblPr>
        <w:tblW w:w="8884" w:type="dxa"/>
        <w:tblLayout w:type="fixed"/>
        <w:tblLook w:val="0400" w:firstRow="0" w:lastRow="0" w:firstColumn="0" w:lastColumn="0" w:noHBand="0" w:noVBand="1"/>
      </w:tblPr>
      <w:tblGrid>
        <w:gridCol w:w="7508"/>
        <w:gridCol w:w="709"/>
        <w:gridCol w:w="667"/>
      </w:tblGrid>
      <w:tr w:rsidR="00B27BB4" w:rsidRPr="00D92808" w14:paraId="23180CAD" w14:textId="77777777" w:rsidTr="00DD30D6">
        <w:trPr>
          <w:trHeight w:val="323"/>
        </w:trPr>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C2FAA" w14:textId="77777777" w:rsidR="00B27BB4" w:rsidRPr="00EB7081" w:rsidRDefault="00B27BB4" w:rsidP="00862FE2">
            <w:pPr>
              <w:ind w:left="-61" w:right="-28"/>
              <w:jc w:val="center"/>
              <w:rPr>
                <w:b/>
                <w:color w:val="000000" w:themeColor="text1"/>
              </w:rPr>
            </w:pPr>
            <w:r w:rsidRPr="00EB7081">
              <w:rPr>
                <w:b/>
                <w:color w:val="000000" w:themeColor="text1"/>
              </w:rPr>
              <w:t>Participants’ perceptions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D4C25" w14:textId="77777777" w:rsidR="00B27BB4" w:rsidRPr="00EB7081" w:rsidRDefault="00B27BB4" w:rsidP="00862FE2">
            <w:pPr>
              <w:ind w:right="-149"/>
              <w:jc w:val="both"/>
              <w:rPr>
                <w:b/>
                <w:color w:val="000000" w:themeColor="text1"/>
              </w:rPr>
            </w:pPr>
            <w:r w:rsidRPr="00EB7081">
              <w:rPr>
                <w:b/>
                <w:color w:val="000000" w:themeColor="text1"/>
              </w:rPr>
              <w:t>Mean</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F1AE7" w14:textId="77777777" w:rsidR="00B27BB4" w:rsidRPr="00EB7081" w:rsidRDefault="00B27BB4" w:rsidP="00862FE2">
            <w:pPr>
              <w:ind w:left="64" w:right="23" w:hanging="64"/>
              <w:jc w:val="both"/>
              <w:rPr>
                <w:b/>
                <w:color w:val="000000" w:themeColor="text1"/>
              </w:rPr>
            </w:pPr>
            <w:r w:rsidRPr="00EB7081">
              <w:rPr>
                <w:b/>
                <w:color w:val="000000" w:themeColor="text1"/>
              </w:rPr>
              <w:t>SD </w:t>
            </w:r>
          </w:p>
        </w:tc>
      </w:tr>
      <w:tr w:rsidR="00B27BB4" w:rsidRPr="00D92808" w14:paraId="433B8E4F"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B0CF4" w14:textId="77777777" w:rsidR="00B27BB4" w:rsidRPr="00D92808" w:rsidRDefault="00B27BB4" w:rsidP="00862FE2">
            <w:pPr>
              <w:ind w:left="-61" w:right="-28"/>
              <w:jc w:val="both"/>
              <w:rPr>
                <w:bCs/>
                <w:color w:val="000000" w:themeColor="text1"/>
              </w:rPr>
            </w:pPr>
            <w:r w:rsidRPr="00D92808">
              <w:rPr>
                <w:bCs/>
                <w:color w:val="000000" w:themeColor="text1"/>
              </w:rPr>
              <w:t>1. I consider intercultural teaching competence one of the fundamental competences of an EFL teacher.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1CF11C" w14:textId="77777777" w:rsidR="00B27BB4" w:rsidRPr="00D92808" w:rsidRDefault="00B27BB4" w:rsidP="00862FE2">
            <w:pPr>
              <w:ind w:right="-149"/>
              <w:jc w:val="both"/>
              <w:rPr>
                <w:bCs/>
                <w:color w:val="000000" w:themeColor="text1"/>
                <w:lang w:val="vi-VN"/>
              </w:rPr>
            </w:pPr>
            <w:r w:rsidRPr="00D92808">
              <w:rPr>
                <w:bCs/>
                <w:color w:val="000000" w:themeColor="text1"/>
              </w:rPr>
              <w:t>4.6</w:t>
            </w:r>
            <w:r w:rsidRPr="00D92808">
              <w:rPr>
                <w:bCs/>
                <w:color w:val="000000" w:themeColor="text1"/>
                <w:lang w:val="vi-VN"/>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AC4C4" w14:textId="7952A107"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.65</w:t>
            </w:r>
          </w:p>
        </w:tc>
      </w:tr>
      <w:tr w:rsidR="00B27BB4" w:rsidRPr="00D92808" w14:paraId="1A8D4984"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F573F" w14:textId="77777777" w:rsidR="00B27BB4" w:rsidRPr="00D92808" w:rsidRDefault="00B27BB4" w:rsidP="00862FE2">
            <w:pPr>
              <w:ind w:left="-61" w:right="-28"/>
              <w:jc w:val="both"/>
              <w:rPr>
                <w:bCs/>
                <w:color w:val="000000" w:themeColor="text1"/>
              </w:rPr>
            </w:pPr>
            <w:r w:rsidRPr="00D92808">
              <w:rPr>
                <w:bCs/>
                <w:color w:val="000000" w:themeColor="text1"/>
              </w:rPr>
              <w:t>2. I find this kind of project-based program necessary for student teachers to prepare themselves as intercultural competent instructors in EFL classrooms.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2F0F7" w14:textId="77777777" w:rsidR="00B27BB4" w:rsidRPr="00D92808" w:rsidRDefault="00B27BB4" w:rsidP="00862FE2">
            <w:pPr>
              <w:ind w:right="-149"/>
              <w:jc w:val="both"/>
              <w:rPr>
                <w:bCs/>
                <w:color w:val="000000" w:themeColor="text1"/>
              </w:rPr>
            </w:pPr>
            <w:r w:rsidRPr="00D92808">
              <w:rPr>
                <w:bCs/>
                <w:color w:val="000000" w:themeColor="text1"/>
              </w:rPr>
              <w:t>4.46</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30ED8" w14:textId="71F876A3"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.5</w:t>
            </w:r>
            <w:r w:rsidR="00B27BB4" w:rsidRPr="00D92808">
              <w:rPr>
                <w:bCs/>
                <w:color w:val="000000" w:themeColor="text1"/>
                <w:lang w:val="vi-VN"/>
              </w:rPr>
              <w:t>2</w:t>
            </w:r>
          </w:p>
        </w:tc>
      </w:tr>
      <w:tr w:rsidR="00B27BB4" w:rsidRPr="00D92808" w14:paraId="595D2E94"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4A06A6" w14:textId="77777777" w:rsidR="00B27BB4" w:rsidRPr="00D92808" w:rsidRDefault="00B27BB4" w:rsidP="00862FE2">
            <w:pPr>
              <w:ind w:left="-61" w:right="-28"/>
              <w:jc w:val="both"/>
              <w:rPr>
                <w:bCs/>
                <w:color w:val="000000" w:themeColor="text1"/>
              </w:rPr>
            </w:pPr>
            <w:r w:rsidRPr="00D92808">
              <w:rPr>
                <w:bCs/>
                <w:color w:val="000000" w:themeColor="text1"/>
              </w:rPr>
              <w:t>3. I think that what I have learned from the course will be beneficial for me as an EFL teacher.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DE2E6" w14:textId="77777777" w:rsidR="00B27BB4" w:rsidRPr="00D92808" w:rsidRDefault="00B27BB4" w:rsidP="00862FE2">
            <w:pPr>
              <w:ind w:right="-149"/>
              <w:jc w:val="both"/>
              <w:rPr>
                <w:bCs/>
                <w:color w:val="000000" w:themeColor="text1"/>
              </w:rPr>
            </w:pPr>
            <w:r w:rsidRPr="00D92808">
              <w:rPr>
                <w:bCs/>
                <w:color w:val="000000" w:themeColor="text1"/>
              </w:rPr>
              <w:t>4.46</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66E2B" w14:textId="63EC3709"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.66</w:t>
            </w:r>
          </w:p>
        </w:tc>
      </w:tr>
      <w:tr w:rsidR="00B27BB4" w:rsidRPr="00D92808" w14:paraId="0E39390D"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0BE21" w14:textId="77777777" w:rsidR="00B27BB4" w:rsidRPr="00D92808" w:rsidRDefault="00B27BB4" w:rsidP="00862FE2">
            <w:pPr>
              <w:ind w:left="-61" w:right="-28"/>
              <w:jc w:val="both"/>
              <w:rPr>
                <w:bCs/>
                <w:color w:val="000000" w:themeColor="text1"/>
              </w:rPr>
            </w:pPr>
            <w:r w:rsidRPr="00D92808">
              <w:rPr>
                <w:bCs/>
                <w:color w:val="000000" w:themeColor="text1"/>
              </w:rPr>
              <w:t>4. I was able to anticipate, value, and accept differences among learners and ways of learning in order to create cultural safety and trust.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1AD413" w14:textId="77777777" w:rsidR="00B27BB4" w:rsidRPr="00D92808" w:rsidRDefault="00B27BB4" w:rsidP="00862FE2">
            <w:pPr>
              <w:ind w:right="-149"/>
              <w:jc w:val="both"/>
              <w:rPr>
                <w:bCs/>
                <w:color w:val="000000" w:themeColor="text1"/>
                <w:lang w:val="vi-VN"/>
              </w:rPr>
            </w:pPr>
            <w:r w:rsidRPr="00D92808">
              <w:rPr>
                <w:bCs/>
                <w:color w:val="000000" w:themeColor="text1"/>
              </w:rPr>
              <w:t>4.3</w:t>
            </w:r>
            <w:r w:rsidRPr="00D92808">
              <w:rPr>
                <w:bCs/>
                <w:color w:val="000000" w:themeColor="text1"/>
                <w:lang w:val="vi-VN"/>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6BFCF" w14:textId="78083CCB"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.7</w:t>
            </w:r>
            <w:r w:rsidR="00B27BB4" w:rsidRPr="00D92808">
              <w:rPr>
                <w:bCs/>
                <w:color w:val="000000" w:themeColor="text1"/>
                <w:lang w:val="vi-VN"/>
              </w:rPr>
              <w:t>7</w:t>
            </w:r>
          </w:p>
        </w:tc>
      </w:tr>
      <w:tr w:rsidR="00B27BB4" w:rsidRPr="00D92808" w14:paraId="61804A95" w14:textId="77777777" w:rsidTr="00862FE2">
        <w:trPr>
          <w:trHeight w:val="539"/>
        </w:trPr>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E5AD3" w14:textId="77777777" w:rsidR="00B27BB4" w:rsidRPr="00D92808" w:rsidRDefault="00B27BB4" w:rsidP="00862FE2">
            <w:pPr>
              <w:ind w:left="-61" w:right="-28"/>
              <w:jc w:val="both"/>
              <w:rPr>
                <w:bCs/>
                <w:color w:val="000000" w:themeColor="text1"/>
              </w:rPr>
            </w:pPr>
            <w:r w:rsidRPr="00D92808">
              <w:rPr>
                <w:bCs/>
                <w:color w:val="000000" w:themeColor="text1"/>
              </w:rPr>
              <w:t>5. I was made aware of the need of enhancing my intercultural competence in order to conduct an EFL classroom in globalized contexts.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FF25D9" w14:textId="77777777" w:rsidR="00B27BB4" w:rsidRPr="00D92808" w:rsidRDefault="00B27BB4" w:rsidP="00862FE2">
            <w:pPr>
              <w:ind w:right="-149"/>
              <w:jc w:val="both"/>
              <w:rPr>
                <w:bCs/>
                <w:color w:val="000000" w:themeColor="text1"/>
                <w:lang w:val="vi-VN"/>
              </w:rPr>
            </w:pPr>
            <w:r w:rsidRPr="00D92808">
              <w:rPr>
                <w:bCs/>
                <w:color w:val="000000" w:themeColor="text1"/>
              </w:rPr>
              <w:t>4.3</w:t>
            </w:r>
            <w:r w:rsidRPr="00D92808">
              <w:rPr>
                <w:bCs/>
                <w:color w:val="000000" w:themeColor="text1"/>
                <w:lang w:val="vi-VN"/>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BBD77" w14:textId="6F11207E"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.7</w:t>
            </w:r>
            <w:r w:rsidR="00B27BB4" w:rsidRPr="00D92808">
              <w:rPr>
                <w:bCs/>
                <w:color w:val="000000" w:themeColor="text1"/>
                <w:lang w:val="vi-VN"/>
              </w:rPr>
              <w:t>7</w:t>
            </w:r>
          </w:p>
        </w:tc>
      </w:tr>
      <w:tr w:rsidR="00B27BB4" w:rsidRPr="00D92808" w14:paraId="6FB404F9"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A137E" w14:textId="77777777" w:rsidR="00B27BB4" w:rsidRPr="00D92808" w:rsidRDefault="00B27BB4" w:rsidP="00862FE2">
            <w:pPr>
              <w:ind w:left="-61" w:right="-28"/>
              <w:jc w:val="both"/>
              <w:rPr>
                <w:bCs/>
                <w:color w:val="000000" w:themeColor="text1"/>
              </w:rPr>
            </w:pPr>
            <w:r w:rsidRPr="00D92808">
              <w:rPr>
                <w:bCs/>
                <w:color w:val="000000" w:themeColor="text1"/>
              </w:rPr>
              <w:t>13. I was able to recognize the barriers students may face in participating in class.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8A88B0" w14:textId="77777777" w:rsidR="00B27BB4" w:rsidRPr="00D92808" w:rsidRDefault="00B27BB4" w:rsidP="00862FE2">
            <w:pPr>
              <w:ind w:right="-149"/>
              <w:jc w:val="both"/>
              <w:rPr>
                <w:bCs/>
                <w:color w:val="000000" w:themeColor="text1"/>
                <w:lang w:val="vi-VN"/>
              </w:rPr>
            </w:pPr>
            <w:r w:rsidRPr="00D92808">
              <w:rPr>
                <w:bCs/>
                <w:color w:val="000000" w:themeColor="text1"/>
              </w:rPr>
              <w:t>4.3</w:t>
            </w:r>
            <w:r w:rsidRPr="00D92808">
              <w:rPr>
                <w:bCs/>
                <w:color w:val="000000" w:themeColor="text1"/>
                <w:lang w:val="vi-VN"/>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AA9F75" w14:textId="7F187F93"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.63</w:t>
            </w:r>
          </w:p>
        </w:tc>
      </w:tr>
      <w:tr w:rsidR="00B27BB4" w:rsidRPr="00D92808" w14:paraId="118E97EC"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FAA82" w14:textId="77777777" w:rsidR="00B27BB4" w:rsidRPr="00D92808" w:rsidRDefault="00B27BB4" w:rsidP="00862FE2">
            <w:pPr>
              <w:ind w:left="-61" w:right="-28"/>
              <w:jc w:val="both"/>
              <w:rPr>
                <w:bCs/>
                <w:color w:val="000000" w:themeColor="text1"/>
                <w:spacing w:val="-4"/>
              </w:rPr>
            </w:pPr>
            <w:r w:rsidRPr="00D92808">
              <w:rPr>
                <w:bCs/>
                <w:color w:val="000000" w:themeColor="text1"/>
                <w:spacing w:val="-4"/>
              </w:rPr>
              <w:t>21. I was able to provide opportunities for students to reflect on and gain a better understanding of their own multiple cultural, personal, and disciplinary identities.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D265B" w14:textId="77777777" w:rsidR="00B27BB4" w:rsidRPr="00D92808" w:rsidRDefault="00B27BB4" w:rsidP="00862FE2">
            <w:pPr>
              <w:ind w:right="-149"/>
              <w:jc w:val="both"/>
              <w:rPr>
                <w:bCs/>
                <w:color w:val="000000" w:themeColor="text1"/>
              </w:rPr>
            </w:pPr>
            <w:r w:rsidRPr="00D92808">
              <w:rPr>
                <w:bCs/>
                <w:color w:val="000000" w:themeColor="text1"/>
              </w:rPr>
              <w:t>4.23</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51E78" w14:textId="69E329B4"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w:t>
            </w:r>
            <w:r w:rsidR="00B27BB4" w:rsidRPr="00D92808">
              <w:rPr>
                <w:bCs/>
                <w:color w:val="000000" w:themeColor="text1"/>
                <w:lang w:val="vi-VN"/>
              </w:rPr>
              <w:t>60</w:t>
            </w:r>
          </w:p>
        </w:tc>
      </w:tr>
      <w:tr w:rsidR="00B27BB4" w:rsidRPr="00D92808" w14:paraId="2AD6386B"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66E04C" w14:textId="77777777" w:rsidR="00B27BB4" w:rsidRPr="00D92808" w:rsidRDefault="00B27BB4" w:rsidP="00862FE2">
            <w:pPr>
              <w:ind w:left="-61" w:right="-28"/>
              <w:jc w:val="both"/>
              <w:rPr>
                <w:bCs/>
                <w:color w:val="000000" w:themeColor="text1"/>
              </w:rPr>
            </w:pPr>
            <w:r w:rsidRPr="00D92808">
              <w:rPr>
                <w:bCs/>
                <w:color w:val="000000" w:themeColor="text1"/>
              </w:rPr>
              <w:t>7. I was able to model and encourage non-judgmental approaches to exploring cultural, social, or other types of difference.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799DA" w14:textId="77777777" w:rsidR="00B27BB4" w:rsidRPr="00D92808" w:rsidRDefault="00B27BB4" w:rsidP="00862FE2">
            <w:pPr>
              <w:ind w:right="-149"/>
              <w:jc w:val="both"/>
              <w:rPr>
                <w:bCs/>
                <w:color w:val="000000" w:themeColor="text1"/>
              </w:rPr>
            </w:pPr>
            <w:r w:rsidRPr="00D92808">
              <w:rPr>
                <w:bCs/>
                <w:color w:val="000000" w:themeColor="text1"/>
              </w:rPr>
              <w:t>4.15</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961CA8" w14:textId="4AC3CF9B"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.6</w:t>
            </w:r>
            <w:r w:rsidR="00B27BB4" w:rsidRPr="00D92808">
              <w:rPr>
                <w:bCs/>
                <w:color w:val="000000" w:themeColor="text1"/>
                <w:lang w:val="vi-VN"/>
              </w:rPr>
              <w:t>9</w:t>
            </w:r>
          </w:p>
        </w:tc>
      </w:tr>
      <w:tr w:rsidR="00B27BB4" w:rsidRPr="00D92808" w14:paraId="658CB0EE"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F1D1C" w14:textId="77777777" w:rsidR="00B27BB4" w:rsidRPr="00D92808" w:rsidRDefault="00B27BB4" w:rsidP="00862FE2">
            <w:pPr>
              <w:ind w:left="-61" w:right="-28"/>
              <w:jc w:val="both"/>
              <w:rPr>
                <w:bCs/>
                <w:color w:val="000000" w:themeColor="text1"/>
              </w:rPr>
            </w:pPr>
            <w:r w:rsidRPr="00D92808">
              <w:rPr>
                <w:bCs/>
                <w:color w:val="000000" w:themeColor="text1"/>
              </w:rPr>
              <w:t>22. I was able to incorporate content and learning resources that represent diverse perspectives or disciplinary approaches.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CBCDF" w14:textId="77777777" w:rsidR="00B27BB4" w:rsidRPr="00D92808" w:rsidRDefault="00B27BB4" w:rsidP="00862FE2">
            <w:pPr>
              <w:ind w:right="-149"/>
              <w:jc w:val="both"/>
              <w:rPr>
                <w:bCs/>
                <w:color w:val="000000" w:themeColor="text1"/>
              </w:rPr>
            </w:pPr>
            <w:r w:rsidRPr="00D92808">
              <w:rPr>
                <w:bCs/>
                <w:color w:val="000000" w:themeColor="text1"/>
              </w:rPr>
              <w:t>4.15</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6A109" w14:textId="550058C1"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.80</w:t>
            </w:r>
          </w:p>
        </w:tc>
      </w:tr>
      <w:tr w:rsidR="00B27BB4" w:rsidRPr="00D92808" w14:paraId="1D749A9E"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C926B" w14:textId="77777777" w:rsidR="00B27BB4" w:rsidRPr="00D92808" w:rsidRDefault="00B27BB4" w:rsidP="00862FE2">
            <w:pPr>
              <w:ind w:left="-61" w:right="-28"/>
              <w:jc w:val="both"/>
              <w:rPr>
                <w:bCs/>
                <w:color w:val="000000" w:themeColor="text1"/>
              </w:rPr>
            </w:pPr>
            <w:r w:rsidRPr="00D92808">
              <w:rPr>
                <w:bCs/>
                <w:color w:val="000000" w:themeColor="text1"/>
              </w:rPr>
              <w:t>8. I was able to model tolerance for ambiguity and help learners deal with the uncertainty involved in exploring cultural differences.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A0BA8" w14:textId="77777777" w:rsidR="00B27BB4" w:rsidRPr="00D92808" w:rsidRDefault="00B27BB4" w:rsidP="00862FE2">
            <w:pPr>
              <w:ind w:right="-149"/>
              <w:jc w:val="both"/>
              <w:rPr>
                <w:bCs/>
                <w:color w:val="000000" w:themeColor="text1"/>
              </w:rPr>
            </w:pPr>
            <w:r w:rsidRPr="00D92808">
              <w:rPr>
                <w:bCs/>
                <w:color w:val="000000" w:themeColor="text1"/>
              </w:rPr>
              <w:t>4.15</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DFE60" w14:textId="0959D017"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.6</w:t>
            </w:r>
            <w:r w:rsidR="00B27BB4" w:rsidRPr="00D92808">
              <w:rPr>
                <w:bCs/>
                <w:color w:val="000000" w:themeColor="text1"/>
                <w:lang w:val="vi-VN"/>
              </w:rPr>
              <w:t>9</w:t>
            </w:r>
          </w:p>
        </w:tc>
      </w:tr>
      <w:tr w:rsidR="00B27BB4" w:rsidRPr="00D92808" w14:paraId="29D705E3"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C6EE6" w14:textId="77777777" w:rsidR="00B27BB4" w:rsidRPr="00D92808" w:rsidRDefault="00B27BB4" w:rsidP="00862FE2">
            <w:pPr>
              <w:ind w:left="-61" w:right="-28"/>
              <w:jc w:val="both"/>
              <w:rPr>
                <w:bCs/>
                <w:color w:val="000000" w:themeColor="text1"/>
                <w:spacing w:val="-4"/>
              </w:rPr>
            </w:pPr>
            <w:r w:rsidRPr="00D92808">
              <w:rPr>
                <w:bCs/>
                <w:color w:val="000000" w:themeColor="text1"/>
                <w:spacing w:val="-4"/>
              </w:rPr>
              <w:t>12. I was able to tailor messages to audiences with different of linguistic ability.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73CAD" w14:textId="77777777" w:rsidR="00B27BB4" w:rsidRPr="00D92808" w:rsidRDefault="00B27BB4" w:rsidP="00862FE2">
            <w:pPr>
              <w:ind w:right="-149"/>
              <w:jc w:val="both"/>
              <w:rPr>
                <w:bCs/>
                <w:color w:val="000000" w:themeColor="text1"/>
              </w:rPr>
            </w:pPr>
            <w:r w:rsidRPr="00D92808">
              <w:rPr>
                <w:bCs/>
                <w:color w:val="000000" w:themeColor="text1"/>
              </w:rPr>
              <w:t>4.15</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FB1DB" w14:textId="5590AC04"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.5</w:t>
            </w:r>
            <w:r w:rsidR="00B27BB4" w:rsidRPr="00D92808">
              <w:rPr>
                <w:bCs/>
                <w:color w:val="000000" w:themeColor="text1"/>
                <w:lang w:val="vi-VN"/>
              </w:rPr>
              <w:t>6</w:t>
            </w:r>
          </w:p>
        </w:tc>
      </w:tr>
      <w:tr w:rsidR="00B27BB4" w:rsidRPr="00D92808" w14:paraId="3F9D9264"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99B73" w14:textId="77777777" w:rsidR="00B27BB4" w:rsidRPr="00D92808" w:rsidRDefault="00B27BB4" w:rsidP="00862FE2">
            <w:pPr>
              <w:ind w:left="-61" w:right="-28"/>
              <w:jc w:val="both"/>
              <w:rPr>
                <w:bCs/>
                <w:color w:val="000000" w:themeColor="text1"/>
              </w:rPr>
            </w:pPr>
            <w:r w:rsidRPr="00D92808">
              <w:rPr>
                <w:bCs/>
                <w:color w:val="000000" w:themeColor="text1"/>
              </w:rPr>
              <w:t>19. I was able to include concrete learning outcomes related to intercultural or global learning.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9D5748" w14:textId="77777777" w:rsidR="00B27BB4" w:rsidRPr="00D92808" w:rsidRDefault="00B27BB4" w:rsidP="00862FE2">
            <w:pPr>
              <w:ind w:right="-149"/>
              <w:jc w:val="both"/>
              <w:rPr>
                <w:bCs/>
                <w:color w:val="000000" w:themeColor="text1"/>
              </w:rPr>
            </w:pPr>
            <w:r w:rsidRPr="00D92808">
              <w:rPr>
                <w:bCs/>
                <w:color w:val="000000" w:themeColor="text1"/>
              </w:rPr>
              <w:t>4.15</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2A2A16" w14:textId="2A23EEFE"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.6</w:t>
            </w:r>
            <w:r w:rsidR="00B27BB4" w:rsidRPr="00D92808">
              <w:rPr>
                <w:bCs/>
                <w:color w:val="000000" w:themeColor="text1"/>
                <w:lang w:val="vi-VN"/>
              </w:rPr>
              <w:t>9</w:t>
            </w:r>
          </w:p>
        </w:tc>
      </w:tr>
      <w:tr w:rsidR="00B27BB4" w:rsidRPr="00D92808" w14:paraId="79E6F062"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5DEAC" w14:textId="77777777" w:rsidR="00B27BB4" w:rsidRPr="00D92808" w:rsidRDefault="00B27BB4" w:rsidP="00862FE2">
            <w:pPr>
              <w:ind w:left="-61" w:right="-28"/>
              <w:jc w:val="both"/>
              <w:rPr>
                <w:bCs/>
                <w:color w:val="000000" w:themeColor="text1"/>
              </w:rPr>
            </w:pPr>
            <w:r w:rsidRPr="00D92808">
              <w:rPr>
                <w:bCs/>
                <w:color w:val="000000" w:themeColor="text1"/>
              </w:rPr>
              <w:t xml:space="preserve">11. I was made aware of </w:t>
            </w:r>
            <w:r w:rsidRPr="00D92808">
              <w:rPr>
                <w:bCs/>
                <w:color w:val="000000" w:themeColor="text1"/>
                <w:shd w:val="clear" w:color="auto" w:fill="FFFFFF" w:themeFill="background1"/>
              </w:rPr>
              <w:t>the importance of understanding differences in terms of races, power, socio-economic status, sexual orientation and learning ability among language learners</w:t>
            </w:r>
            <w:r w:rsidRPr="00D92808">
              <w:rPr>
                <w:bCs/>
                <w:color w:val="000000" w:themeColor="text1"/>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C25E1" w14:textId="77777777" w:rsidR="00B27BB4" w:rsidRPr="00D92808" w:rsidRDefault="00B27BB4" w:rsidP="00862FE2">
            <w:pPr>
              <w:ind w:right="-149"/>
              <w:jc w:val="both"/>
              <w:rPr>
                <w:bCs/>
                <w:color w:val="000000" w:themeColor="text1"/>
                <w:lang w:val="vi-VN"/>
              </w:rPr>
            </w:pPr>
            <w:r w:rsidRPr="00D92808">
              <w:rPr>
                <w:bCs/>
                <w:color w:val="000000" w:themeColor="text1"/>
              </w:rPr>
              <w:t>4.0</w:t>
            </w:r>
            <w:r w:rsidRPr="00D92808">
              <w:rPr>
                <w:bCs/>
                <w:color w:val="000000" w:themeColor="text1"/>
                <w:lang w:val="vi-VN"/>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8607D2" w14:textId="3F946270"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.86</w:t>
            </w:r>
          </w:p>
        </w:tc>
      </w:tr>
      <w:tr w:rsidR="00B27BB4" w:rsidRPr="00D92808" w14:paraId="6B25BD5C" w14:textId="77777777" w:rsidTr="00862FE2">
        <w:trPr>
          <w:trHeight w:val="307"/>
        </w:trPr>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0CB6D" w14:textId="77777777" w:rsidR="00B27BB4" w:rsidRPr="00D92808" w:rsidRDefault="00B27BB4" w:rsidP="00862FE2">
            <w:pPr>
              <w:ind w:left="-61" w:right="-28"/>
              <w:jc w:val="both"/>
              <w:rPr>
                <w:bCs/>
                <w:color w:val="000000" w:themeColor="text1"/>
              </w:rPr>
            </w:pPr>
            <w:r w:rsidRPr="00D92808">
              <w:rPr>
                <w:bCs/>
                <w:color w:val="000000" w:themeColor="text1"/>
              </w:rPr>
              <w:t>6. I developed an awareness of my own cultural identity.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A8D6C2" w14:textId="77777777" w:rsidR="00B27BB4" w:rsidRPr="00D92808" w:rsidRDefault="00B27BB4" w:rsidP="00862FE2">
            <w:pPr>
              <w:ind w:right="-149"/>
              <w:jc w:val="both"/>
              <w:rPr>
                <w:bCs/>
                <w:color w:val="000000" w:themeColor="text1"/>
                <w:lang w:val="vi-VN"/>
              </w:rPr>
            </w:pPr>
            <w:r w:rsidRPr="00D92808">
              <w:rPr>
                <w:bCs/>
                <w:color w:val="000000" w:themeColor="text1"/>
              </w:rPr>
              <w:t>4.0</w:t>
            </w:r>
            <w:r w:rsidRPr="00D92808">
              <w:rPr>
                <w:bCs/>
                <w:color w:val="000000" w:themeColor="text1"/>
                <w:lang w:val="vi-VN"/>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3B93A" w14:textId="3A912633"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.64</w:t>
            </w:r>
          </w:p>
        </w:tc>
      </w:tr>
      <w:tr w:rsidR="00B27BB4" w:rsidRPr="00D92808" w14:paraId="32A02087" w14:textId="77777777" w:rsidTr="00862FE2">
        <w:trPr>
          <w:trHeight w:val="575"/>
        </w:trPr>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E63B7" w14:textId="77777777" w:rsidR="00B27BB4" w:rsidRPr="00D92808" w:rsidRDefault="00B27BB4" w:rsidP="00862FE2">
            <w:pPr>
              <w:ind w:left="-61" w:right="-28"/>
              <w:jc w:val="both"/>
              <w:rPr>
                <w:bCs/>
                <w:color w:val="000000" w:themeColor="text1"/>
                <w:spacing w:val="-2"/>
              </w:rPr>
            </w:pPr>
            <w:r w:rsidRPr="00D92808">
              <w:rPr>
                <w:bCs/>
                <w:color w:val="000000" w:themeColor="text1"/>
                <w:spacing w:val="-2"/>
              </w:rPr>
              <w:lastRenderedPageBreak/>
              <w:t xml:space="preserve">15. I was able to provide </w:t>
            </w:r>
            <w:r w:rsidRPr="00D92808">
              <w:rPr>
                <w:bCs/>
                <w:color w:val="000000" w:themeColor="text1"/>
                <w:spacing w:val="-2"/>
                <w:shd w:val="clear" w:color="auto" w:fill="FFFFFF" w:themeFill="background1"/>
              </w:rPr>
              <w:t>feedback to mixed-levels and mixed-backgrounds</w:t>
            </w:r>
            <w:r w:rsidRPr="00D92808">
              <w:rPr>
                <w:bCs/>
                <w:color w:val="000000" w:themeColor="text1"/>
                <w:spacing w:val="-2"/>
              </w:rPr>
              <w:t xml:space="preserve"> students.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42F88" w14:textId="77777777" w:rsidR="00B27BB4" w:rsidRPr="00D92808" w:rsidRDefault="00B27BB4" w:rsidP="00862FE2">
            <w:pPr>
              <w:ind w:right="-149"/>
              <w:jc w:val="both"/>
              <w:rPr>
                <w:bCs/>
                <w:color w:val="000000" w:themeColor="text1"/>
                <w:lang w:val="vi-VN"/>
              </w:rPr>
            </w:pPr>
            <w:r w:rsidRPr="00D92808">
              <w:rPr>
                <w:bCs/>
                <w:color w:val="000000" w:themeColor="text1"/>
              </w:rPr>
              <w:t>4.0</w:t>
            </w:r>
            <w:r w:rsidRPr="00D92808">
              <w:rPr>
                <w:bCs/>
                <w:color w:val="000000" w:themeColor="text1"/>
                <w:lang w:val="vi-VN"/>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05C43" w14:textId="6D733F40"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.64</w:t>
            </w:r>
          </w:p>
        </w:tc>
      </w:tr>
      <w:tr w:rsidR="00B27BB4" w:rsidRPr="00D92808" w14:paraId="6AA13792"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C98A2" w14:textId="77777777" w:rsidR="00B27BB4" w:rsidRPr="00D92808" w:rsidRDefault="00B27BB4" w:rsidP="00862FE2">
            <w:pPr>
              <w:ind w:left="-61" w:right="-28"/>
              <w:jc w:val="both"/>
              <w:rPr>
                <w:bCs/>
                <w:color w:val="000000" w:themeColor="text1"/>
              </w:rPr>
            </w:pPr>
            <w:r w:rsidRPr="00D92808">
              <w:rPr>
                <w:bCs/>
                <w:color w:val="000000" w:themeColor="text1"/>
              </w:rPr>
              <w:t>14. I was able to identify risk factors for learners that might surface during classroom activities.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86488" w14:textId="77777777" w:rsidR="00B27BB4" w:rsidRPr="00D92808" w:rsidRDefault="00B27BB4" w:rsidP="00862FE2">
            <w:pPr>
              <w:ind w:right="-149"/>
              <w:jc w:val="both"/>
              <w:rPr>
                <w:bCs/>
                <w:color w:val="000000" w:themeColor="text1"/>
                <w:lang w:val="vi-VN"/>
              </w:rPr>
            </w:pPr>
            <w:r w:rsidRPr="00D92808">
              <w:rPr>
                <w:bCs/>
                <w:color w:val="000000" w:themeColor="text1"/>
              </w:rPr>
              <w:t>4.0</w:t>
            </w:r>
            <w:r w:rsidRPr="00D92808">
              <w:rPr>
                <w:bCs/>
                <w:color w:val="000000" w:themeColor="text1"/>
                <w:lang w:val="vi-VN"/>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57B8B" w14:textId="794E7A73"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.64</w:t>
            </w:r>
          </w:p>
        </w:tc>
      </w:tr>
      <w:tr w:rsidR="00B27BB4" w:rsidRPr="00D92808" w14:paraId="73B719EF"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DBF18" w14:textId="77777777" w:rsidR="00B27BB4" w:rsidRPr="00D92808" w:rsidRDefault="00B27BB4" w:rsidP="00862FE2">
            <w:pPr>
              <w:ind w:left="-61" w:right="-28"/>
              <w:jc w:val="both"/>
              <w:rPr>
                <w:bCs/>
                <w:color w:val="000000" w:themeColor="text1"/>
              </w:rPr>
            </w:pPr>
            <w:r w:rsidRPr="00D92808">
              <w:rPr>
                <w:bCs/>
                <w:color w:val="000000" w:themeColor="text1"/>
              </w:rPr>
              <w:t>16. I was able to self-reflect upon my strengths and weaknesses as teachers in intercultural classrooms.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8DA80" w14:textId="77777777" w:rsidR="00B27BB4" w:rsidRPr="00D92808" w:rsidRDefault="00B27BB4" w:rsidP="00862FE2">
            <w:pPr>
              <w:ind w:right="-149"/>
              <w:jc w:val="both"/>
              <w:rPr>
                <w:bCs/>
                <w:color w:val="000000" w:themeColor="text1"/>
                <w:lang w:val="vi-VN"/>
              </w:rPr>
            </w:pPr>
            <w:r w:rsidRPr="00D92808">
              <w:rPr>
                <w:bCs/>
                <w:color w:val="000000" w:themeColor="text1"/>
              </w:rPr>
              <w:t>4.0</w:t>
            </w:r>
            <w:r w:rsidRPr="00D92808">
              <w:rPr>
                <w:bCs/>
                <w:color w:val="000000" w:themeColor="text1"/>
                <w:lang w:val="vi-VN"/>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E35815" w14:textId="52BC85E3"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.76</w:t>
            </w:r>
          </w:p>
        </w:tc>
      </w:tr>
      <w:tr w:rsidR="00B27BB4" w:rsidRPr="00D92808" w14:paraId="7BDB577F"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ACCDA" w14:textId="77777777" w:rsidR="00B27BB4" w:rsidRPr="00D92808" w:rsidRDefault="00B27BB4" w:rsidP="00862FE2">
            <w:pPr>
              <w:ind w:left="-61" w:right="-28"/>
              <w:jc w:val="both"/>
              <w:rPr>
                <w:bCs/>
                <w:color w:val="000000" w:themeColor="text1"/>
              </w:rPr>
            </w:pPr>
            <w:r w:rsidRPr="00D92808">
              <w:rPr>
                <w:bCs/>
                <w:color w:val="000000" w:themeColor="text1"/>
              </w:rPr>
              <w:t>9. I was adequately provided with intercultural conceptions and intercultural teaching methods.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4197BE" w14:textId="77777777" w:rsidR="00B27BB4" w:rsidRPr="00D92808" w:rsidRDefault="00B27BB4" w:rsidP="00862FE2">
            <w:pPr>
              <w:ind w:right="-149"/>
              <w:jc w:val="both"/>
              <w:rPr>
                <w:bCs/>
                <w:color w:val="000000" w:themeColor="text1"/>
              </w:rPr>
            </w:pPr>
            <w:r w:rsidRPr="00D92808">
              <w:rPr>
                <w:bCs/>
                <w:color w:val="000000" w:themeColor="text1"/>
              </w:rPr>
              <w:t>4.00</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737F9" w14:textId="256935E6"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.8</w:t>
            </w:r>
            <w:r w:rsidR="00B27BB4" w:rsidRPr="00D92808">
              <w:rPr>
                <w:bCs/>
                <w:color w:val="000000" w:themeColor="text1"/>
                <w:lang w:val="vi-VN"/>
              </w:rPr>
              <w:t>2</w:t>
            </w:r>
          </w:p>
        </w:tc>
      </w:tr>
      <w:tr w:rsidR="00B27BB4" w:rsidRPr="00D92808" w14:paraId="2445B911"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B88FB6" w14:textId="77777777" w:rsidR="00B27BB4" w:rsidRPr="00D92808" w:rsidRDefault="00B27BB4" w:rsidP="00862FE2">
            <w:pPr>
              <w:ind w:left="-61" w:right="-28"/>
              <w:jc w:val="both"/>
              <w:rPr>
                <w:bCs/>
                <w:color w:val="000000" w:themeColor="text1"/>
              </w:rPr>
            </w:pPr>
            <w:r w:rsidRPr="00D92808">
              <w:rPr>
                <w:bCs/>
                <w:color w:val="000000" w:themeColor="text1"/>
              </w:rPr>
              <w:t>17. I was able to facilitate discussion among students with a variety of communications styles.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6DF43C" w14:textId="77777777" w:rsidR="00B27BB4" w:rsidRPr="00D92808" w:rsidRDefault="00B27BB4" w:rsidP="00862FE2">
            <w:pPr>
              <w:ind w:right="-149"/>
              <w:jc w:val="both"/>
              <w:rPr>
                <w:bCs/>
                <w:color w:val="000000" w:themeColor="text1"/>
              </w:rPr>
            </w:pPr>
            <w:r w:rsidRPr="00D92808">
              <w:rPr>
                <w:bCs/>
                <w:color w:val="000000" w:themeColor="text1"/>
              </w:rPr>
              <w:t>4.00</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F87B3" w14:textId="504589A0"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.8</w:t>
            </w:r>
            <w:r w:rsidR="00B27BB4" w:rsidRPr="00D92808">
              <w:rPr>
                <w:bCs/>
                <w:color w:val="000000" w:themeColor="text1"/>
                <w:lang w:val="vi-VN"/>
              </w:rPr>
              <w:t>2</w:t>
            </w:r>
          </w:p>
        </w:tc>
      </w:tr>
      <w:tr w:rsidR="00B27BB4" w:rsidRPr="00D92808" w14:paraId="6F0732D7"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98F41" w14:textId="77777777" w:rsidR="00B27BB4" w:rsidRPr="00D92808" w:rsidRDefault="00B27BB4" w:rsidP="00862FE2">
            <w:pPr>
              <w:ind w:left="-61" w:right="-28"/>
              <w:jc w:val="both"/>
              <w:rPr>
                <w:bCs/>
                <w:color w:val="000000" w:themeColor="text1"/>
              </w:rPr>
            </w:pPr>
            <w:r w:rsidRPr="00D92808">
              <w:rPr>
                <w:bCs/>
                <w:color w:val="000000" w:themeColor="text1"/>
              </w:rPr>
              <w:t>20. I was able to create learning activities that allow students to explore differences and practice perspective-taking.</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596E6E" w14:textId="77777777" w:rsidR="00B27BB4" w:rsidRPr="00D92808" w:rsidRDefault="00B27BB4" w:rsidP="00862FE2">
            <w:pPr>
              <w:ind w:right="-149"/>
              <w:jc w:val="both"/>
              <w:rPr>
                <w:bCs/>
                <w:color w:val="000000" w:themeColor="text1"/>
              </w:rPr>
            </w:pPr>
            <w:r w:rsidRPr="00D92808">
              <w:rPr>
                <w:bCs/>
                <w:color w:val="000000" w:themeColor="text1"/>
              </w:rPr>
              <w:t>4.00</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E462F" w14:textId="16BDAD7F"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.4</w:t>
            </w:r>
            <w:r w:rsidR="00B27BB4" w:rsidRPr="00D92808">
              <w:rPr>
                <w:bCs/>
                <w:color w:val="000000" w:themeColor="text1"/>
                <w:lang w:val="vi-VN"/>
              </w:rPr>
              <w:t>1</w:t>
            </w:r>
          </w:p>
        </w:tc>
      </w:tr>
      <w:tr w:rsidR="00B27BB4" w:rsidRPr="00D92808" w14:paraId="418FFEAB"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66409" w14:textId="77777777" w:rsidR="00B27BB4" w:rsidRPr="00D92808" w:rsidRDefault="00B27BB4" w:rsidP="00862FE2">
            <w:pPr>
              <w:ind w:left="-61" w:right="-28"/>
              <w:jc w:val="both"/>
              <w:rPr>
                <w:bCs/>
                <w:color w:val="000000" w:themeColor="text1"/>
              </w:rPr>
            </w:pPr>
            <w:r w:rsidRPr="00D92808">
              <w:rPr>
                <w:bCs/>
                <w:color w:val="000000" w:themeColor="text1"/>
              </w:rPr>
              <w:t>18. I was able to create opportunities for peer learning and interaction among diverse learners.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85F8B" w14:textId="77777777" w:rsidR="00B27BB4" w:rsidRPr="00D92808" w:rsidRDefault="00B27BB4" w:rsidP="00862FE2">
            <w:pPr>
              <w:ind w:right="-149"/>
              <w:jc w:val="both"/>
              <w:rPr>
                <w:bCs/>
                <w:color w:val="000000" w:themeColor="text1"/>
                <w:lang w:val="vi-VN"/>
              </w:rPr>
            </w:pPr>
            <w:r w:rsidRPr="00D92808">
              <w:rPr>
                <w:bCs/>
                <w:color w:val="000000" w:themeColor="text1"/>
              </w:rPr>
              <w:t>4.00</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65322" w14:textId="05B5A9F9" w:rsidR="00B27BB4" w:rsidRPr="00D92808" w:rsidRDefault="00951A35" w:rsidP="00862FE2">
            <w:pPr>
              <w:ind w:left="64" w:right="23" w:hanging="64"/>
              <w:jc w:val="both"/>
              <w:rPr>
                <w:bCs/>
                <w:color w:val="000000" w:themeColor="text1"/>
                <w:lang w:val="vi-VN"/>
              </w:rPr>
            </w:pPr>
            <w:r>
              <w:rPr>
                <w:bCs/>
                <w:color w:val="000000" w:themeColor="text1"/>
                <w:lang w:val="vi-VN"/>
              </w:rPr>
              <w:t>0</w:t>
            </w:r>
            <w:r w:rsidR="00B27BB4" w:rsidRPr="00D92808">
              <w:rPr>
                <w:bCs/>
                <w:color w:val="000000" w:themeColor="text1"/>
              </w:rPr>
              <w:t>.8</w:t>
            </w:r>
            <w:r w:rsidR="00B27BB4" w:rsidRPr="00D92808">
              <w:rPr>
                <w:bCs/>
                <w:color w:val="000000" w:themeColor="text1"/>
                <w:lang w:val="vi-VN"/>
              </w:rPr>
              <w:t>2</w:t>
            </w:r>
          </w:p>
        </w:tc>
      </w:tr>
      <w:tr w:rsidR="00B27BB4" w:rsidRPr="00D92808" w14:paraId="4D51C63A" w14:textId="77777777" w:rsidTr="00862FE2">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9AC41" w14:textId="77777777" w:rsidR="00B27BB4" w:rsidRPr="00D92808" w:rsidRDefault="00B27BB4" w:rsidP="00862FE2">
            <w:pPr>
              <w:ind w:left="-61" w:right="-28"/>
              <w:jc w:val="both"/>
              <w:rPr>
                <w:bCs/>
                <w:color w:val="000000" w:themeColor="text1"/>
                <w:spacing w:val="-4"/>
              </w:rPr>
            </w:pPr>
            <w:r w:rsidRPr="00D92808">
              <w:rPr>
                <w:bCs/>
                <w:color w:val="000000" w:themeColor="text1"/>
                <w:spacing w:val="-4"/>
              </w:rPr>
              <w:t>10. I developed an awareness of intercultural and disciplinary identities needed for me as a language teacher in today’s English language classrooms (in which my students can be from different backgrounds and different disciplines)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2140C" w14:textId="77777777" w:rsidR="00B27BB4" w:rsidRPr="00D92808" w:rsidRDefault="00B27BB4" w:rsidP="00862FE2">
            <w:pPr>
              <w:ind w:right="-149"/>
              <w:jc w:val="both"/>
              <w:rPr>
                <w:bCs/>
                <w:color w:val="000000" w:themeColor="text1"/>
                <w:lang w:val="vi-VN"/>
              </w:rPr>
            </w:pPr>
            <w:r w:rsidRPr="00D92808">
              <w:rPr>
                <w:bCs/>
                <w:color w:val="000000" w:themeColor="text1"/>
              </w:rPr>
              <w:t>3.9</w:t>
            </w:r>
            <w:r w:rsidRPr="00D92808">
              <w:rPr>
                <w:bCs/>
                <w:color w:val="000000" w:themeColor="text1"/>
                <w:lang w:val="vi-VN"/>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819C7" w14:textId="254657DA"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.76</w:t>
            </w:r>
          </w:p>
        </w:tc>
      </w:tr>
      <w:tr w:rsidR="00B27BB4" w:rsidRPr="00D92808" w14:paraId="4CC0DE8C" w14:textId="77777777" w:rsidTr="00862FE2">
        <w:trPr>
          <w:trHeight w:val="539"/>
        </w:trPr>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E7E3A" w14:textId="77777777" w:rsidR="00B27BB4" w:rsidRPr="00D92808" w:rsidRDefault="00B27BB4" w:rsidP="00862FE2">
            <w:pPr>
              <w:ind w:left="-61" w:right="-28"/>
              <w:jc w:val="both"/>
              <w:rPr>
                <w:bCs/>
                <w:color w:val="000000" w:themeColor="text1"/>
              </w:rPr>
            </w:pPr>
            <w:r w:rsidRPr="00D92808">
              <w:rPr>
                <w:bCs/>
                <w:color w:val="000000" w:themeColor="text1"/>
              </w:rPr>
              <w:t>23. I was able to design assessments that recognize and validate cultural differences in writing and communication styles.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AD6B22" w14:textId="77777777" w:rsidR="00B27BB4" w:rsidRPr="00D92808" w:rsidRDefault="00B27BB4" w:rsidP="00862FE2">
            <w:pPr>
              <w:ind w:right="-149"/>
              <w:jc w:val="both"/>
              <w:rPr>
                <w:bCs/>
                <w:color w:val="000000" w:themeColor="text1"/>
                <w:lang w:val="vi-VN"/>
              </w:rPr>
            </w:pPr>
            <w:r w:rsidRPr="00D92808">
              <w:rPr>
                <w:bCs/>
                <w:color w:val="000000" w:themeColor="text1"/>
              </w:rPr>
              <w:t>3.7</w:t>
            </w:r>
            <w:r w:rsidRPr="00D92808">
              <w:rPr>
                <w:bCs/>
                <w:color w:val="000000" w:themeColor="text1"/>
                <w:lang w:val="vi-VN"/>
              </w:rPr>
              <w:t>7</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3DF0D" w14:textId="16A507FC"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.83</w:t>
            </w:r>
          </w:p>
        </w:tc>
      </w:tr>
      <w:tr w:rsidR="00B27BB4" w:rsidRPr="00D92808" w14:paraId="44E8F50F" w14:textId="77777777" w:rsidTr="00862FE2">
        <w:trPr>
          <w:trHeight w:val="539"/>
        </w:trPr>
        <w:tc>
          <w:tcPr>
            <w:tcW w:w="7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67F1F" w14:textId="77777777" w:rsidR="00B27BB4" w:rsidRPr="00D92808" w:rsidRDefault="00B27BB4" w:rsidP="00862FE2">
            <w:pPr>
              <w:ind w:left="-61" w:right="-28"/>
              <w:jc w:val="right"/>
              <w:rPr>
                <w:bCs/>
                <w:color w:val="000000" w:themeColor="text1"/>
              </w:rPr>
            </w:pPr>
            <w:r w:rsidRPr="00D92808">
              <w:rPr>
                <w:bCs/>
                <w:color w:val="000000" w:themeColor="text1"/>
              </w:rPr>
              <w:t>Overall mean score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E78F12" w14:textId="77777777" w:rsidR="00B27BB4" w:rsidRPr="00D92808" w:rsidRDefault="00B27BB4" w:rsidP="00862FE2">
            <w:pPr>
              <w:ind w:right="-149"/>
              <w:jc w:val="both"/>
              <w:rPr>
                <w:bCs/>
                <w:color w:val="000000" w:themeColor="text1"/>
                <w:lang w:val="vi-VN"/>
              </w:rPr>
            </w:pPr>
            <w:r w:rsidRPr="00D92808">
              <w:rPr>
                <w:bCs/>
                <w:color w:val="000000" w:themeColor="text1"/>
              </w:rPr>
              <w:t>4.1</w:t>
            </w:r>
            <w:r w:rsidRPr="00D92808">
              <w:rPr>
                <w:bCs/>
                <w:color w:val="000000" w:themeColor="text1"/>
                <w:lang w:val="vi-VN"/>
              </w:rPr>
              <w:t>7</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6871F7" w14:textId="54301474" w:rsidR="00B27BB4" w:rsidRPr="00D92808" w:rsidRDefault="00951A35" w:rsidP="00862FE2">
            <w:pPr>
              <w:ind w:left="64" w:right="23" w:hanging="64"/>
              <w:jc w:val="both"/>
              <w:rPr>
                <w:bCs/>
                <w:color w:val="000000" w:themeColor="text1"/>
              </w:rPr>
            </w:pPr>
            <w:r>
              <w:rPr>
                <w:bCs/>
                <w:color w:val="000000" w:themeColor="text1"/>
                <w:lang w:val="vi-VN"/>
              </w:rPr>
              <w:t>0</w:t>
            </w:r>
            <w:r w:rsidR="00B27BB4" w:rsidRPr="00D92808">
              <w:rPr>
                <w:bCs/>
                <w:color w:val="000000" w:themeColor="text1"/>
              </w:rPr>
              <w:t>.67</w:t>
            </w:r>
          </w:p>
        </w:tc>
      </w:tr>
    </w:tbl>
    <w:p w14:paraId="2F1E9E55" w14:textId="77777777" w:rsidR="00CE6144" w:rsidRDefault="00CE6144"/>
    <w:p w14:paraId="450AC51F" w14:textId="77777777" w:rsidR="008D72BD" w:rsidRPr="00D92808" w:rsidRDefault="00A434FB" w:rsidP="008D72BD">
      <w:pPr>
        <w:spacing w:line="504" w:lineRule="auto"/>
        <w:ind w:right="23" w:firstLine="720"/>
        <w:jc w:val="both"/>
        <w:rPr>
          <w:bCs/>
          <w:color w:val="000000" w:themeColor="text1"/>
          <w:spacing w:val="2"/>
        </w:rPr>
      </w:pPr>
      <w:r>
        <w:rPr>
          <w:color w:val="000000"/>
        </w:rPr>
        <w:t>The study utilized Dimitrov and Haque</w:t>
      </w:r>
      <w:r w:rsidR="009565C4">
        <w:rPr>
          <w:color w:val="000000"/>
        </w:rPr>
        <w:t>’</w:t>
      </w:r>
      <w:r>
        <w:rPr>
          <w:color w:val="000000"/>
        </w:rPr>
        <w:t>s (2016) ITC framework, categorizing 20 question items into foundational, facilitation, and curriculum design competencies. Overall, the participants displayed positive reactions to the training program</w:t>
      </w:r>
      <w:r w:rsidR="00AA633F">
        <w:rPr>
          <w:color w:val="000000"/>
          <w:lang w:val="vi-VN"/>
        </w:rPr>
        <w:t xml:space="preserve"> (overal mean score: 4.17)</w:t>
      </w:r>
      <w:r>
        <w:rPr>
          <w:color w:val="000000"/>
        </w:rPr>
        <w:t xml:space="preserve">. </w:t>
      </w:r>
      <w:r w:rsidR="008D72BD" w:rsidRPr="00D92808">
        <w:rPr>
          <w:bCs/>
          <w:color w:val="000000" w:themeColor="text1"/>
          <w:spacing w:val="2"/>
        </w:rPr>
        <w:t xml:space="preserve">With respect to foundational competencies, the mean scores indicate that the participants were aware of their role as an intercultural teacher in a language classroom. Their self-reported perceptions suggest that they were aware of their own culture and other cultures in a diverse </w:t>
      </w:r>
      <w:r w:rsidR="008D72BD" w:rsidRPr="00D92808">
        <w:rPr>
          <w:bCs/>
          <w:color w:val="000000" w:themeColor="text1"/>
          <w:spacing w:val="2"/>
          <w:shd w:val="clear" w:color="auto" w:fill="FFFFFF" w:themeFill="background1"/>
        </w:rPr>
        <w:t>language classroom. When it comes to facilitation competencies, which focus on how language teachers facilitate in-class activities for language learners, the mean score for such questions is approximately 4.12. In more detail, the answers to question item 17 (</w:t>
      </w:r>
      <w:r w:rsidR="008D72BD" w:rsidRPr="00D92808">
        <w:rPr>
          <w:bCs/>
          <w:i/>
          <w:color w:val="000000" w:themeColor="text1"/>
          <w:spacing w:val="2"/>
          <w:shd w:val="clear" w:color="auto" w:fill="FFFFFF" w:themeFill="background1"/>
        </w:rPr>
        <w:t>I was able to facilitate discussion among students with a variety of communications styles</w:t>
      </w:r>
      <w:r w:rsidR="008D72BD" w:rsidRPr="00D92808">
        <w:rPr>
          <w:bCs/>
          <w:color w:val="000000" w:themeColor="text1"/>
          <w:spacing w:val="2"/>
          <w:shd w:val="clear" w:color="auto" w:fill="FFFFFF" w:themeFill="background1"/>
        </w:rPr>
        <w:t xml:space="preserve">) (4.00) underline that the participants know how to encourage their students to discuss intercultural issues. Additionally, responses to question 18 </w:t>
      </w:r>
      <w:r w:rsidR="008D72BD" w:rsidRPr="00D92808">
        <w:rPr>
          <w:bCs/>
          <w:i/>
          <w:color w:val="000000" w:themeColor="text1"/>
          <w:spacing w:val="2"/>
          <w:shd w:val="clear" w:color="auto" w:fill="FFFFFF" w:themeFill="background1"/>
        </w:rPr>
        <w:t>(I was able to create opportunities for</w:t>
      </w:r>
      <w:r w:rsidR="008D72BD" w:rsidRPr="00D92808">
        <w:rPr>
          <w:bCs/>
          <w:i/>
          <w:color w:val="000000" w:themeColor="text1"/>
          <w:spacing w:val="2"/>
        </w:rPr>
        <w:t xml:space="preserve"> peer learning and </w:t>
      </w:r>
      <w:r w:rsidR="008D72BD" w:rsidRPr="00D92808">
        <w:rPr>
          <w:bCs/>
          <w:i/>
          <w:color w:val="000000" w:themeColor="text1"/>
          <w:spacing w:val="2"/>
        </w:rPr>
        <w:lastRenderedPageBreak/>
        <w:t>interaction among diverse learners)</w:t>
      </w:r>
      <w:r w:rsidR="008D72BD" w:rsidRPr="00D92808">
        <w:rPr>
          <w:bCs/>
          <w:color w:val="000000" w:themeColor="text1"/>
          <w:spacing w:val="2"/>
        </w:rPr>
        <w:t xml:space="preserve"> (4.00) illustrate that as language teachers, the participants are able to use strategies to facilitate interaction among students from different backgrounds and with various English levels. In relation to curriculum design competencies, they show positive attitudes towards the perspective-taking in language classrooms, that is to say, they are willing to encourage their learners to express their personal opinions regarding a particular cultural context. </w:t>
      </w:r>
    </w:p>
    <w:p w14:paraId="38D8EC57" w14:textId="493904B6" w:rsidR="00401A70" w:rsidRPr="00B27BB4" w:rsidRDefault="00A434FB" w:rsidP="00B27BB4">
      <w:pPr>
        <w:spacing w:line="480" w:lineRule="auto"/>
        <w:ind w:firstLine="720"/>
        <w:jc w:val="both"/>
      </w:pPr>
      <w:r>
        <w:t xml:space="preserve">To exemplify the results from quantitative data source, a thematic analysis was conducted based on the participant’s interviews and written reflections. The results were coded and categorized into two main themes, as shown in Table </w:t>
      </w:r>
      <w:r w:rsidR="00B27BB4">
        <w:rPr>
          <w:lang w:val="vi-VN"/>
        </w:rPr>
        <w:t>8.</w:t>
      </w:r>
      <w:r>
        <w:t xml:space="preserve"> </w:t>
      </w:r>
    </w:p>
    <w:p w14:paraId="3F196086" w14:textId="4E0975CE" w:rsidR="00B27BB4" w:rsidRPr="00277A22" w:rsidRDefault="00A434FB" w:rsidP="00505854">
      <w:pPr>
        <w:spacing w:line="480" w:lineRule="auto"/>
        <w:jc w:val="both"/>
        <w:rPr>
          <w:b/>
          <w:lang w:val="vi-VN"/>
        </w:rPr>
      </w:pPr>
      <w:r w:rsidRPr="00505854">
        <w:rPr>
          <w:b/>
        </w:rPr>
        <w:t xml:space="preserve">Table </w:t>
      </w:r>
      <w:r w:rsidR="00277A22">
        <w:rPr>
          <w:b/>
          <w:lang w:val="vi-VN"/>
        </w:rPr>
        <w:t>8</w:t>
      </w:r>
    </w:p>
    <w:p w14:paraId="0348478C" w14:textId="455FC525" w:rsidR="00CE6144" w:rsidRPr="00B27BB4" w:rsidRDefault="00A434FB" w:rsidP="00505854">
      <w:pPr>
        <w:spacing w:line="480" w:lineRule="auto"/>
        <w:jc w:val="both"/>
        <w:rPr>
          <w:bCs/>
          <w:i/>
        </w:rPr>
      </w:pPr>
      <w:r w:rsidRPr="00B27BB4">
        <w:rPr>
          <w:bCs/>
          <w:i/>
        </w:rPr>
        <w:t xml:space="preserve">Student </w:t>
      </w:r>
      <w:r w:rsidR="00B27BB4">
        <w:rPr>
          <w:bCs/>
          <w:i/>
        </w:rPr>
        <w:t>T</w:t>
      </w:r>
      <w:r w:rsidRPr="00B27BB4">
        <w:rPr>
          <w:bCs/>
          <w:i/>
        </w:rPr>
        <w:t xml:space="preserve">eachers’ </w:t>
      </w:r>
      <w:r w:rsidR="00B27BB4">
        <w:rPr>
          <w:bCs/>
          <w:i/>
        </w:rPr>
        <w:t>P</w:t>
      </w:r>
      <w:r w:rsidRPr="00B27BB4">
        <w:rPr>
          <w:bCs/>
          <w:i/>
        </w:rPr>
        <w:t xml:space="preserve">erceptions of </w:t>
      </w:r>
      <w:r w:rsidR="00401A70" w:rsidRPr="00B27BB4">
        <w:rPr>
          <w:bCs/>
          <w:i/>
        </w:rPr>
        <w:t>t</w:t>
      </w:r>
      <w:r w:rsidRPr="00B27BB4">
        <w:rPr>
          <w:bCs/>
          <w:i/>
        </w:rPr>
        <w:t xml:space="preserve">he </w:t>
      </w:r>
      <w:r w:rsidR="00B27BB4">
        <w:rPr>
          <w:bCs/>
          <w:i/>
        </w:rPr>
        <w:t>P</w:t>
      </w:r>
      <w:r w:rsidRPr="00B27BB4">
        <w:rPr>
          <w:bCs/>
          <w:i/>
        </w:rPr>
        <w:t>roject-</w:t>
      </w:r>
      <w:r w:rsidR="00401A70" w:rsidRPr="00B27BB4">
        <w:rPr>
          <w:bCs/>
          <w:i/>
        </w:rPr>
        <w:t>b</w:t>
      </w:r>
      <w:r w:rsidRPr="00B27BB4">
        <w:rPr>
          <w:bCs/>
          <w:i/>
        </w:rPr>
        <w:t xml:space="preserve">ased </w:t>
      </w:r>
      <w:r w:rsidR="00B27BB4">
        <w:rPr>
          <w:bCs/>
          <w:i/>
        </w:rPr>
        <w:t>I</w:t>
      </w:r>
      <w:r w:rsidRPr="00B27BB4">
        <w:rPr>
          <w:bCs/>
          <w:i/>
        </w:rPr>
        <w:t xml:space="preserve">ntercultural </w:t>
      </w:r>
      <w:r w:rsidR="00B27BB4">
        <w:rPr>
          <w:bCs/>
          <w:i/>
        </w:rPr>
        <w:t>T</w:t>
      </w:r>
      <w:r w:rsidRPr="00B27BB4">
        <w:rPr>
          <w:bCs/>
          <w:i/>
        </w:rPr>
        <w:t xml:space="preserve">raining </w:t>
      </w:r>
      <w:r w:rsidR="00B27BB4">
        <w:rPr>
          <w:bCs/>
          <w:i/>
        </w:rPr>
        <w:t>P</w:t>
      </w:r>
      <w:r w:rsidRPr="00B27BB4">
        <w:rPr>
          <w:bCs/>
          <w:i/>
        </w:rPr>
        <w:t xml:space="preserve">rogram </w:t>
      </w:r>
    </w:p>
    <w:tbl>
      <w:tblPr>
        <w:tblStyle w:val="TableGrid"/>
        <w:tblW w:w="0" w:type="auto"/>
        <w:tblLook w:val="04A0" w:firstRow="1" w:lastRow="0" w:firstColumn="1" w:lastColumn="0" w:noHBand="0" w:noVBand="1"/>
      </w:tblPr>
      <w:tblGrid>
        <w:gridCol w:w="2022"/>
        <w:gridCol w:w="4993"/>
        <w:gridCol w:w="2335"/>
      </w:tblGrid>
      <w:tr w:rsidR="00A11BC4" w:rsidRPr="00D92808" w14:paraId="46CA9CB6" w14:textId="77777777" w:rsidTr="00862FE2">
        <w:tc>
          <w:tcPr>
            <w:tcW w:w="2022" w:type="dxa"/>
            <w:shd w:val="pct15" w:color="auto" w:fill="auto"/>
          </w:tcPr>
          <w:p w14:paraId="7A4A8E37" w14:textId="77777777" w:rsidR="00A11BC4" w:rsidRPr="00D92808" w:rsidRDefault="00A11BC4" w:rsidP="00862FE2">
            <w:pPr>
              <w:spacing w:before="120" w:after="120" w:line="276" w:lineRule="auto"/>
              <w:ind w:right="23"/>
              <w:rPr>
                <w:b/>
                <w:bCs/>
                <w:color w:val="000000" w:themeColor="text1"/>
              </w:rPr>
            </w:pPr>
            <w:r w:rsidRPr="00D92808">
              <w:rPr>
                <w:b/>
                <w:bCs/>
                <w:color w:val="000000" w:themeColor="text1"/>
              </w:rPr>
              <w:t>CS2-Theme</w:t>
            </w:r>
          </w:p>
        </w:tc>
        <w:tc>
          <w:tcPr>
            <w:tcW w:w="4993" w:type="dxa"/>
            <w:shd w:val="pct15" w:color="auto" w:fill="auto"/>
          </w:tcPr>
          <w:p w14:paraId="193ED6E2" w14:textId="77777777" w:rsidR="00A11BC4" w:rsidRPr="00D92808" w:rsidRDefault="00A11BC4" w:rsidP="00862FE2">
            <w:pPr>
              <w:spacing w:before="120" w:after="120" w:line="276" w:lineRule="auto"/>
              <w:ind w:right="23"/>
              <w:rPr>
                <w:b/>
                <w:bCs/>
                <w:color w:val="000000" w:themeColor="text1"/>
              </w:rPr>
            </w:pPr>
            <w:r w:rsidRPr="00D92808">
              <w:rPr>
                <w:b/>
                <w:bCs/>
                <w:color w:val="000000" w:themeColor="text1"/>
              </w:rPr>
              <w:t>Code</w:t>
            </w:r>
          </w:p>
        </w:tc>
        <w:tc>
          <w:tcPr>
            <w:tcW w:w="2335" w:type="dxa"/>
            <w:shd w:val="pct15" w:color="auto" w:fill="auto"/>
          </w:tcPr>
          <w:p w14:paraId="1AC65C2B" w14:textId="77777777" w:rsidR="00A11BC4" w:rsidRPr="00D92808" w:rsidRDefault="00A11BC4" w:rsidP="00862FE2">
            <w:pPr>
              <w:spacing w:before="120" w:after="120" w:line="276" w:lineRule="auto"/>
              <w:ind w:right="23"/>
              <w:rPr>
                <w:b/>
                <w:bCs/>
                <w:color w:val="000000" w:themeColor="text1"/>
              </w:rPr>
            </w:pPr>
            <w:r w:rsidRPr="00D92808">
              <w:rPr>
                <w:b/>
                <w:bCs/>
                <w:color w:val="000000" w:themeColor="text1"/>
              </w:rPr>
              <w:t>Mention</w:t>
            </w:r>
          </w:p>
        </w:tc>
      </w:tr>
      <w:tr w:rsidR="00A11BC4" w:rsidRPr="00D92808" w14:paraId="6BF50284" w14:textId="77777777" w:rsidTr="00862FE2">
        <w:tc>
          <w:tcPr>
            <w:tcW w:w="2022" w:type="dxa"/>
          </w:tcPr>
          <w:p w14:paraId="65EAC9B5"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CS2 - Theme 1: ICC development from the project-based-learning program</w:t>
            </w:r>
          </w:p>
          <w:p w14:paraId="7B490B8D" w14:textId="77777777" w:rsidR="00A11BC4" w:rsidRPr="00D92808" w:rsidRDefault="00A11BC4" w:rsidP="00862FE2">
            <w:pPr>
              <w:spacing w:before="120" w:after="120" w:line="276" w:lineRule="auto"/>
              <w:ind w:right="23"/>
              <w:rPr>
                <w:b/>
                <w:bCs/>
                <w:color w:val="000000" w:themeColor="text1"/>
              </w:rPr>
            </w:pPr>
          </w:p>
        </w:tc>
        <w:tc>
          <w:tcPr>
            <w:tcW w:w="4993" w:type="dxa"/>
          </w:tcPr>
          <w:p w14:paraId="3C4D2885"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1.1: increase intercultural knowledge</w:t>
            </w:r>
          </w:p>
          <w:p w14:paraId="77183960"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1.2: enhance attitudes towards one’s own culture and others’</w:t>
            </w:r>
          </w:p>
          <w:p w14:paraId="775E0784"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1.3: facilitate real-life intercultural/transcultural encounters</w:t>
            </w:r>
          </w:p>
          <w:p w14:paraId="6D5345AA"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1.4: enhance English communication skills </w:t>
            </w:r>
          </w:p>
          <w:p w14:paraId="2EA48E8F"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1.5: develop collaboration skills </w:t>
            </w:r>
          </w:p>
          <w:p w14:paraId="79FDCAE7"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1.6: overcome accent barriers to effective communication</w:t>
            </w:r>
          </w:p>
          <w:p w14:paraId="185E00A6" w14:textId="77777777" w:rsidR="00A11BC4" w:rsidRPr="00D92808" w:rsidRDefault="00A11BC4" w:rsidP="00862FE2">
            <w:pPr>
              <w:spacing w:before="120" w:after="120" w:line="276" w:lineRule="auto"/>
              <w:ind w:right="23"/>
              <w:rPr>
                <w:b/>
                <w:bCs/>
                <w:color w:val="000000" w:themeColor="text1"/>
              </w:rPr>
            </w:pPr>
            <w:r w:rsidRPr="00D92808">
              <w:rPr>
                <w:bCs/>
                <w:color w:val="000000" w:themeColor="text1"/>
              </w:rPr>
              <w:t>Code 1.7: have limited time for discussion </w:t>
            </w:r>
          </w:p>
        </w:tc>
        <w:tc>
          <w:tcPr>
            <w:tcW w:w="2335" w:type="dxa"/>
          </w:tcPr>
          <w:p w14:paraId="694B962D" w14:textId="77777777" w:rsidR="00A11BC4" w:rsidRPr="00D92808" w:rsidRDefault="00A11BC4" w:rsidP="00862FE2">
            <w:pPr>
              <w:spacing w:before="120" w:after="120" w:line="276" w:lineRule="auto"/>
              <w:ind w:right="23"/>
              <w:rPr>
                <w:bCs/>
                <w:color w:val="000000" w:themeColor="text1"/>
                <w:lang w:val="fr-FR"/>
              </w:rPr>
            </w:pPr>
            <w:proofErr w:type="spellStart"/>
            <w:r w:rsidRPr="00D92808">
              <w:rPr>
                <w:bCs/>
                <w:color w:val="000000" w:themeColor="text1"/>
                <w:lang w:val="fr-FR"/>
              </w:rPr>
              <w:t>Theme</w:t>
            </w:r>
            <w:proofErr w:type="spellEnd"/>
            <w:r w:rsidRPr="00D92808">
              <w:rPr>
                <w:bCs/>
                <w:color w:val="000000" w:themeColor="text1"/>
                <w:lang w:val="fr-FR"/>
              </w:rPr>
              <w:t xml:space="preserve"> </w:t>
            </w:r>
            <w:proofErr w:type="gramStart"/>
            <w:r w:rsidRPr="00D92808">
              <w:rPr>
                <w:bCs/>
                <w:color w:val="000000" w:themeColor="text1"/>
                <w:lang w:val="fr-FR"/>
              </w:rPr>
              <w:t>1:</w:t>
            </w:r>
            <w:proofErr w:type="gramEnd"/>
            <w:r w:rsidRPr="00D92808">
              <w:rPr>
                <w:bCs/>
                <w:color w:val="000000" w:themeColor="text1"/>
                <w:lang w:val="fr-FR"/>
              </w:rPr>
              <w:t xml:space="preserve"> 47</w:t>
            </w:r>
          </w:p>
          <w:p w14:paraId="13CD2D31"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1.1: 8</w:t>
            </w:r>
          </w:p>
          <w:p w14:paraId="414B7968"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1.2: 7</w:t>
            </w:r>
          </w:p>
          <w:p w14:paraId="077D6500"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1.3 : 6</w:t>
            </w:r>
          </w:p>
          <w:p w14:paraId="709858C9"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1.4: 5</w:t>
            </w:r>
          </w:p>
          <w:p w14:paraId="1F93022B"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1.5 : 8</w:t>
            </w:r>
          </w:p>
          <w:p w14:paraId="65C6FBDE"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1.6 : 8</w:t>
            </w:r>
          </w:p>
          <w:p w14:paraId="1DB96218" w14:textId="77777777" w:rsidR="00A11BC4" w:rsidRPr="00D92808" w:rsidRDefault="00A11BC4" w:rsidP="00862FE2">
            <w:pPr>
              <w:spacing w:before="120" w:after="120" w:line="276" w:lineRule="auto"/>
              <w:ind w:right="23"/>
              <w:rPr>
                <w:b/>
                <w:bCs/>
                <w:color w:val="000000" w:themeColor="text1"/>
                <w:lang w:val="fr-FR"/>
              </w:rPr>
            </w:pPr>
            <w:r w:rsidRPr="00D92808">
              <w:rPr>
                <w:bCs/>
                <w:color w:val="000000" w:themeColor="text1"/>
                <w:lang w:val="fr-FR"/>
              </w:rPr>
              <w:t>Code 1.7: 5</w:t>
            </w:r>
          </w:p>
        </w:tc>
      </w:tr>
      <w:tr w:rsidR="00A11BC4" w:rsidRPr="00D92808" w14:paraId="091D8F45" w14:textId="77777777" w:rsidTr="00862FE2">
        <w:tc>
          <w:tcPr>
            <w:tcW w:w="2022" w:type="dxa"/>
          </w:tcPr>
          <w:p w14:paraId="316E6CF4"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CS2 - Theme 2: ITC enhancement from the project-based-learning program </w:t>
            </w:r>
          </w:p>
          <w:p w14:paraId="74568ECD" w14:textId="77777777" w:rsidR="00A11BC4" w:rsidRPr="00D92808" w:rsidRDefault="00A11BC4" w:rsidP="00862FE2">
            <w:pPr>
              <w:spacing w:before="120" w:after="120" w:line="276" w:lineRule="auto"/>
              <w:ind w:right="23"/>
              <w:rPr>
                <w:b/>
                <w:bCs/>
                <w:color w:val="000000" w:themeColor="text1"/>
              </w:rPr>
            </w:pPr>
          </w:p>
        </w:tc>
        <w:tc>
          <w:tcPr>
            <w:tcW w:w="4993" w:type="dxa"/>
          </w:tcPr>
          <w:p w14:paraId="37B13739"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lastRenderedPageBreak/>
              <w:t>Code 2.1: develop an awareness of intercultural teaching</w:t>
            </w:r>
          </w:p>
          <w:p w14:paraId="24A05D26"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2.2: gain an important experience of intercultural teaching </w:t>
            </w:r>
          </w:p>
          <w:p w14:paraId="372253AC"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lastRenderedPageBreak/>
              <w:t>Code 2.3: have a real-life classroom simulation </w:t>
            </w:r>
          </w:p>
          <w:p w14:paraId="3AF0B14C"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2.4:  design teaching materials (e.g., lesson plans, slides) </w:t>
            </w:r>
          </w:p>
          <w:p w14:paraId="3ECE72D9" w14:textId="77777777" w:rsidR="00A11BC4" w:rsidRPr="00D92808" w:rsidRDefault="00A11BC4" w:rsidP="00862FE2">
            <w:pPr>
              <w:spacing w:before="120" w:after="120" w:line="276" w:lineRule="auto"/>
              <w:ind w:right="23"/>
              <w:rPr>
                <w:bCs/>
                <w:color w:val="000000" w:themeColor="text1"/>
              </w:rPr>
            </w:pPr>
            <w:r w:rsidRPr="00D92808">
              <w:rPr>
                <w:bCs/>
                <w:color w:val="000000" w:themeColor="text1"/>
              </w:rPr>
              <w:t>Code 2.5: improve interaction with students from diverse cultural backgrounds </w:t>
            </w:r>
          </w:p>
        </w:tc>
        <w:tc>
          <w:tcPr>
            <w:tcW w:w="2335" w:type="dxa"/>
          </w:tcPr>
          <w:p w14:paraId="1118B831" w14:textId="77777777" w:rsidR="00A11BC4" w:rsidRPr="00D92808" w:rsidRDefault="00A11BC4" w:rsidP="00862FE2">
            <w:pPr>
              <w:spacing w:before="120" w:after="120" w:line="276" w:lineRule="auto"/>
              <w:ind w:right="23"/>
              <w:rPr>
                <w:bCs/>
                <w:color w:val="000000" w:themeColor="text1"/>
                <w:lang w:val="fr-FR"/>
              </w:rPr>
            </w:pPr>
            <w:proofErr w:type="spellStart"/>
            <w:r w:rsidRPr="00D92808">
              <w:rPr>
                <w:bCs/>
                <w:color w:val="000000" w:themeColor="text1"/>
                <w:lang w:val="fr-FR"/>
              </w:rPr>
              <w:lastRenderedPageBreak/>
              <w:t>Theme</w:t>
            </w:r>
            <w:proofErr w:type="spellEnd"/>
            <w:r w:rsidRPr="00D92808">
              <w:rPr>
                <w:bCs/>
                <w:color w:val="000000" w:themeColor="text1"/>
                <w:lang w:val="fr-FR"/>
              </w:rPr>
              <w:t xml:space="preserve"> </w:t>
            </w:r>
            <w:proofErr w:type="gramStart"/>
            <w:r w:rsidRPr="00D92808">
              <w:rPr>
                <w:bCs/>
                <w:color w:val="000000" w:themeColor="text1"/>
                <w:lang w:val="fr-FR"/>
              </w:rPr>
              <w:t>2:</w:t>
            </w:r>
            <w:proofErr w:type="gramEnd"/>
            <w:r w:rsidRPr="00D92808">
              <w:rPr>
                <w:bCs/>
                <w:color w:val="000000" w:themeColor="text1"/>
                <w:lang w:val="fr-FR"/>
              </w:rPr>
              <w:t xml:space="preserve"> 29</w:t>
            </w:r>
          </w:p>
          <w:p w14:paraId="7C5EDC9B"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2.1: 5</w:t>
            </w:r>
          </w:p>
          <w:p w14:paraId="5E4217F9"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2.2: 7</w:t>
            </w:r>
          </w:p>
          <w:p w14:paraId="289E9A6D"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2.3: 5</w:t>
            </w:r>
          </w:p>
          <w:p w14:paraId="679721CF"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lastRenderedPageBreak/>
              <w:t>Code 2.4: 7</w:t>
            </w:r>
          </w:p>
          <w:p w14:paraId="2BF8F6B7" w14:textId="77777777" w:rsidR="00A11BC4" w:rsidRPr="00D92808" w:rsidRDefault="00A11BC4" w:rsidP="00862FE2">
            <w:pPr>
              <w:spacing w:before="120" w:after="120" w:line="276" w:lineRule="auto"/>
              <w:ind w:right="23"/>
              <w:rPr>
                <w:bCs/>
                <w:color w:val="000000" w:themeColor="text1"/>
                <w:lang w:val="fr-FR"/>
              </w:rPr>
            </w:pPr>
            <w:r w:rsidRPr="00D92808">
              <w:rPr>
                <w:bCs/>
                <w:color w:val="000000" w:themeColor="text1"/>
                <w:lang w:val="fr-FR"/>
              </w:rPr>
              <w:t>Code 2.5: 5</w:t>
            </w:r>
          </w:p>
        </w:tc>
      </w:tr>
    </w:tbl>
    <w:p w14:paraId="461175E9" w14:textId="77777777" w:rsidR="00CE6144" w:rsidRDefault="00CE6144">
      <w:pPr>
        <w:spacing w:line="480" w:lineRule="auto"/>
        <w:jc w:val="both"/>
      </w:pPr>
    </w:p>
    <w:p w14:paraId="26E534B4" w14:textId="633E0BF4" w:rsidR="00CE6144" w:rsidRPr="004F7453" w:rsidRDefault="00A434FB" w:rsidP="009C2004">
      <w:pPr>
        <w:spacing w:before="120"/>
        <w:rPr>
          <w:rFonts w:ascii="Arial" w:hAnsi="Arial" w:cs="Arial"/>
          <w:b/>
        </w:rPr>
      </w:pPr>
      <w:r w:rsidRPr="004F7453">
        <w:rPr>
          <w:rFonts w:ascii="Arial" w:hAnsi="Arial" w:cs="Arial"/>
          <w:b/>
        </w:rPr>
        <w:t>CS2 - Theme 1: ICC development from the project-based</w:t>
      </w:r>
      <w:r w:rsidR="009565C4" w:rsidRPr="004F7453">
        <w:rPr>
          <w:rFonts w:ascii="Arial" w:hAnsi="Arial" w:cs="Arial"/>
          <w:b/>
        </w:rPr>
        <w:t>-learning</w:t>
      </w:r>
      <w:r w:rsidRPr="004F7453">
        <w:rPr>
          <w:rFonts w:ascii="Arial" w:hAnsi="Arial" w:cs="Arial"/>
          <w:b/>
        </w:rPr>
        <w:t xml:space="preserve"> program </w:t>
      </w:r>
    </w:p>
    <w:p w14:paraId="62048BB5" w14:textId="77777777" w:rsidR="00414974" w:rsidRDefault="00414974" w:rsidP="00414974">
      <w:pPr>
        <w:rPr>
          <w:b/>
        </w:rPr>
      </w:pPr>
    </w:p>
    <w:p w14:paraId="422394B0" w14:textId="5C6DCE3B" w:rsidR="00CE6144" w:rsidRDefault="004656C6">
      <w:pPr>
        <w:spacing w:line="480" w:lineRule="auto"/>
        <w:ind w:firstLine="720"/>
        <w:jc w:val="both"/>
      </w:pPr>
      <w:r w:rsidRPr="00D92808">
        <w:rPr>
          <w:bCs/>
          <w:color w:val="000000" w:themeColor="text1"/>
        </w:rPr>
        <w:t xml:space="preserve">Overall, the participants </w:t>
      </w:r>
      <w:r w:rsidRPr="00D92808">
        <w:rPr>
          <w:bCs/>
          <w:color w:val="000000" w:themeColor="text1"/>
          <w:shd w:val="clear" w:color="auto" w:fill="FFFFFF" w:themeFill="background1"/>
        </w:rPr>
        <w:t xml:space="preserve">held positive attitudes toward the effectiveness of the two projects on their ICC development (N=47). </w:t>
      </w:r>
      <w:r>
        <w:rPr>
          <w:bCs/>
          <w:color w:val="000000" w:themeColor="text1"/>
          <w:shd w:val="clear" w:color="auto" w:fill="FFFFFF" w:themeFill="background1"/>
        </w:rPr>
        <w:t>Specifically speaking</w:t>
      </w:r>
      <w:r>
        <w:rPr>
          <w:bCs/>
          <w:color w:val="000000" w:themeColor="text1"/>
          <w:shd w:val="clear" w:color="auto" w:fill="FFFFFF" w:themeFill="background1"/>
          <w:lang w:val="vi-VN"/>
        </w:rPr>
        <w:t xml:space="preserve">, </w:t>
      </w:r>
      <w:r>
        <w:t>p</w:t>
      </w:r>
      <w:r w:rsidR="00A434FB">
        <w:t>articipants in the program perceived the projects as necessary for their training as language teachers, as these projects provided them with intercultural knowledge and authentic encounters. The projects also improved their English communication and collaboration skills, despite facing challenges such as accent barriers and limited duration. The participants agreed that project-based learning is effective for enhancing intercultural communicative competence (ICC) in future language teachers. However, attitudes towards different varieties of English varied among participants, with some having no issues with non-native English and preferring collaborations with non-native speakers over native speakers, while others expressing a strong preference for native accents.</w:t>
      </w:r>
    </w:p>
    <w:p w14:paraId="07A62FFB" w14:textId="37C018F7" w:rsidR="009A0A4E" w:rsidRPr="009A0A4E" w:rsidRDefault="009A0A4E" w:rsidP="009A0A4E">
      <w:pPr>
        <w:spacing w:line="360" w:lineRule="auto"/>
        <w:ind w:left="720"/>
        <w:rPr>
          <w:rFonts w:eastAsia="Times New Roman"/>
          <w:i/>
        </w:rPr>
      </w:pPr>
      <w:r w:rsidRPr="001F2AB9">
        <w:rPr>
          <w:rFonts w:eastAsia="Times New Roman"/>
          <w:i/>
          <w:color w:val="000000"/>
        </w:rPr>
        <w:t>The most important aspect of my intercultural learning this semester is that people need to understand their own cultural before intercultural learning</w:t>
      </w:r>
      <w:r>
        <w:rPr>
          <w:rFonts w:eastAsia="Times New Roman"/>
          <w:i/>
          <w:color w:val="000000"/>
        </w:rPr>
        <w:t xml:space="preserve"> (CS2 – Theme 1 – Code 1.2 – Written Reflection 2)</w:t>
      </w:r>
    </w:p>
    <w:p w14:paraId="6A0BFFB9" w14:textId="182B450F" w:rsidR="00CE6144" w:rsidRDefault="00A434FB">
      <w:pPr>
        <w:spacing w:line="360" w:lineRule="auto"/>
        <w:ind w:left="720" w:firstLine="60"/>
        <w:jc w:val="both"/>
        <w:rPr>
          <w:i/>
          <w:color w:val="000000"/>
        </w:rPr>
      </w:pPr>
      <w:r>
        <w:rPr>
          <w:i/>
          <w:color w:val="000000"/>
        </w:rPr>
        <w:t>[…] this project allowed me to experience the difficulties and barriers that I will actually face when I communicate with fore</w:t>
      </w:r>
      <w:r w:rsidR="00A9088F">
        <w:rPr>
          <w:i/>
          <w:color w:val="000000"/>
        </w:rPr>
        <w:t>igners (CS2 – Theme 1 – Code 1.5</w:t>
      </w:r>
      <w:r>
        <w:rPr>
          <w:i/>
          <w:color w:val="000000"/>
        </w:rPr>
        <w:t xml:space="preserve"> – Interview 6) </w:t>
      </w:r>
    </w:p>
    <w:p w14:paraId="695E499A" w14:textId="0FA51F10" w:rsidR="00CE6144" w:rsidRDefault="00A434FB">
      <w:pPr>
        <w:spacing w:line="360" w:lineRule="auto"/>
        <w:ind w:left="720"/>
        <w:jc w:val="both"/>
        <w:rPr>
          <w:i/>
          <w:color w:val="000000"/>
        </w:rPr>
      </w:pPr>
      <w:r>
        <w:rPr>
          <w:i/>
          <w:color w:val="000000"/>
        </w:rPr>
        <w:t xml:space="preserve">When speaking to Coraline, our French partner, it is very interesting because the way she speaks </w:t>
      </w:r>
      <w:r>
        <w:rPr>
          <w:i/>
        </w:rPr>
        <w:t>with a French</w:t>
      </w:r>
      <w:r>
        <w:rPr>
          <w:i/>
          <w:color w:val="000000"/>
        </w:rPr>
        <w:t xml:space="preserve"> accent, that's very cute, very adorable, like, she has that French accent. </w:t>
      </w:r>
      <w:proofErr w:type="gramStart"/>
      <w:r>
        <w:rPr>
          <w:i/>
          <w:color w:val="000000"/>
        </w:rPr>
        <w:t>So</w:t>
      </w:r>
      <w:proofErr w:type="gramEnd"/>
      <w:r>
        <w:rPr>
          <w:i/>
          <w:color w:val="000000"/>
        </w:rPr>
        <w:t xml:space="preserve"> I enjoyed the experience talking t</w:t>
      </w:r>
      <w:r w:rsidR="00A9088F">
        <w:rPr>
          <w:i/>
          <w:color w:val="000000"/>
        </w:rPr>
        <w:t>o her. (CS2 – Theme 1 – Code 1.7</w:t>
      </w:r>
      <w:r>
        <w:rPr>
          <w:i/>
          <w:color w:val="000000"/>
        </w:rPr>
        <w:t xml:space="preserve"> – Interview 1)</w:t>
      </w:r>
    </w:p>
    <w:p w14:paraId="76734D15" w14:textId="50B21FE1" w:rsidR="00A77216" w:rsidRPr="00B42ED5" w:rsidRDefault="00A434FB" w:rsidP="00B42ED5">
      <w:pPr>
        <w:spacing w:line="360" w:lineRule="auto"/>
        <w:ind w:left="720"/>
        <w:jc w:val="both"/>
        <w:rPr>
          <w:i/>
          <w:color w:val="000000"/>
        </w:rPr>
      </w:pPr>
      <w:r>
        <w:rPr>
          <w:i/>
          <w:color w:val="000000"/>
        </w:rPr>
        <w:lastRenderedPageBreak/>
        <w:t xml:space="preserve"> I’d choose an American student. Because that… so with this, I don’t need to worry about language problems. That’s the first point. Also, as an English major, I understand American culture more than I do with o</w:t>
      </w:r>
      <w:r w:rsidR="00A9088F">
        <w:rPr>
          <w:i/>
          <w:color w:val="000000"/>
        </w:rPr>
        <w:t>thers. (CS2 – Theme 1 – Code 1.4</w:t>
      </w:r>
      <w:r>
        <w:rPr>
          <w:i/>
          <w:color w:val="000000"/>
        </w:rPr>
        <w:t xml:space="preserve"> – Interview 2)</w:t>
      </w:r>
    </w:p>
    <w:p w14:paraId="1B71CDC3" w14:textId="7FB9D0FF" w:rsidR="00CE6144" w:rsidRPr="004F7453" w:rsidRDefault="00A434FB" w:rsidP="009C2004">
      <w:pPr>
        <w:spacing w:before="120" w:line="480" w:lineRule="auto"/>
        <w:jc w:val="both"/>
        <w:rPr>
          <w:rFonts w:ascii="Arial" w:hAnsi="Arial" w:cs="Arial"/>
          <w:b/>
        </w:rPr>
      </w:pPr>
      <w:r w:rsidRPr="004F7453">
        <w:rPr>
          <w:rFonts w:ascii="Arial" w:hAnsi="Arial" w:cs="Arial"/>
          <w:b/>
        </w:rPr>
        <w:t>CS2 – Theme 2: ITC enhancement from the project-based</w:t>
      </w:r>
      <w:r w:rsidR="009565C4" w:rsidRPr="004F7453">
        <w:rPr>
          <w:rFonts w:ascii="Arial" w:hAnsi="Arial" w:cs="Arial"/>
          <w:b/>
        </w:rPr>
        <w:t>-learning</w:t>
      </w:r>
      <w:r w:rsidRPr="004F7453">
        <w:rPr>
          <w:rFonts w:ascii="Arial" w:hAnsi="Arial" w:cs="Arial"/>
          <w:b/>
        </w:rPr>
        <w:t xml:space="preserve"> program </w:t>
      </w:r>
    </w:p>
    <w:p w14:paraId="77EF6EC1" w14:textId="5A09A6F0" w:rsidR="00CE6144" w:rsidRDefault="00A434FB">
      <w:pPr>
        <w:spacing w:line="480" w:lineRule="auto"/>
        <w:ind w:firstLine="720"/>
        <w:jc w:val="both"/>
      </w:pPr>
      <w:r>
        <w:t xml:space="preserve">In general, all interviewees agreed that the teaching activities from the </w:t>
      </w:r>
      <w:r w:rsidR="001902BD">
        <w:t>WCS</w:t>
      </w:r>
      <w:r>
        <w:t xml:space="preserve"> are helpful for them to prepare themselves as a language teacher</w:t>
      </w:r>
      <w:r w:rsidR="00CA2EE3">
        <w:rPr>
          <w:lang w:val="vi-VN"/>
        </w:rPr>
        <w:t xml:space="preserve"> (N=29)</w:t>
      </w:r>
      <w:r>
        <w:t xml:space="preserve">. Through the preparation of the project, they were trained to work in groups, design lesson plans and slides and do research on intercultural issues. The </w:t>
      </w:r>
      <w:r w:rsidR="001902BD">
        <w:t>WCS</w:t>
      </w:r>
      <w:r>
        <w:t xml:space="preserve"> was also conceived of as classroom simulation by which student teachers obtained the chance to teach and communicate with students from different cultural and disciplinary backgrounds. </w:t>
      </w:r>
    </w:p>
    <w:p w14:paraId="4BAB35A9" w14:textId="5AF411C7" w:rsidR="005B5508" w:rsidRPr="005B5508" w:rsidRDefault="005B5508" w:rsidP="005B5508">
      <w:pPr>
        <w:spacing w:line="360" w:lineRule="auto"/>
        <w:ind w:left="720"/>
        <w:rPr>
          <w:rFonts w:eastAsia="Times New Roman"/>
          <w:i/>
        </w:rPr>
      </w:pPr>
      <w:r w:rsidRPr="005B5508">
        <w:rPr>
          <w:rFonts w:eastAsia="Times New Roman"/>
          <w:i/>
          <w:color w:val="000000"/>
        </w:rPr>
        <w:t>Most of us did design a lot of discussion activities. However, most of the students didn’t like to speak up. It’s good that the following group could use different ways to encourage students to share their ideas.</w:t>
      </w:r>
      <w:r>
        <w:rPr>
          <w:rFonts w:eastAsia="Times New Roman"/>
          <w:i/>
          <w:color w:val="000000"/>
        </w:rPr>
        <w:t xml:space="preserve"> (CS2 – Theme 2 – Code 2.3 – Written Reflection 3)</w:t>
      </w:r>
    </w:p>
    <w:p w14:paraId="3778D5CE" w14:textId="77777777" w:rsidR="00CE6144" w:rsidRDefault="00A434FB">
      <w:pPr>
        <w:spacing w:line="360" w:lineRule="auto"/>
        <w:ind w:left="720"/>
        <w:jc w:val="both"/>
        <w:rPr>
          <w:i/>
          <w:color w:val="000000"/>
        </w:rPr>
      </w:pPr>
      <w:r>
        <w:rPr>
          <w:i/>
          <w:color w:val="000000"/>
        </w:rPr>
        <w:t xml:space="preserve">I like to design the activity with my partners because I can see things in a different light. I have learnt communication skills when I discuss the procedure for an activity with my partners. (CS2 – Theme 2 – Code 2.4 – Written Reflection 4) </w:t>
      </w:r>
    </w:p>
    <w:p w14:paraId="31AF04B2" w14:textId="77777777" w:rsidR="00CE6144" w:rsidRDefault="00A434FB">
      <w:pPr>
        <w:spacing w:line="360" w:lineRule="auto"/>
        <w:ind w:left="720"/>
        <w:jc w:val="both"/>
        <w:rPr>
          <w:i/>
          <w:color w:val="000000"/>
        </w:rPr>
      </w:pPr>
      <w:r>
        <w:rPr>
          <w:i/>
          <w:color w:val="000000"/>
        </w:rPr>
        <w:t>I think we learned how to apply teaching approaches to group of diverse students. Most of the students are not English-majors, so we tried to use more simple words so the students could understand the movie and our discussion (CS2 – Theme 2 – Code 2.5 – Interview 3)</w:t>
      </w:r>
    </w:p>
    <w:p w14:paraId="2253F7BC" w14:textId="082FD3B2" w:rsidR="00CE6144" w:rsidRDefault="00A434FB">
      <w:pPr>
        <w:spacing w:line="480" w:lineRule="auto"/>
        <w:ind w:firstLine="720"/>
        <w:jc w:val="both"/>
      </w:pPr>
      <w:r>
        <w:t xml:space="preserve">To sum up, two main research findings emerged from data analyses. The implementation of the two projects generated a positive response from the participants in terms of intercultural communication. The finding regarding ICC enhancement resonates with previous studies (e.g., Aubrey, 2017, 2022; Hsu, 2016; Huang, 2021; Mu &amp; Yu, 2023) which indicate that PBL has shown effectiveness on ICC facilitation. With respect to participants’ perspective of English varieties, opinions are mixed. Some reported that despite their eagerness and respect for different </w:t>
      </w:r>
      <w:proofErr w:type="spellStart"/>
      <w:r>
        <w:t>Englishes</w:t>
      </w:r>
      <w:proofErr w:type="spellEnd"/>
      <w:r>
        <w:t xml:space="preserve">, it would be easier for them to communicate with a native speaker. This finding aligns with prior research on pre-service and in-service </w:t>
      </w:r>
      <w:r>
        <w:lastRenderedPageBreak/>
        <w:t xml:space="preserve">teachers’ perception on ELF (Curran &amp; </w:t>
      </w:r>
      <w:proofErr w:type="spellStart"/>
      <w:r>
        <w:t>Chern</w:t>
      </w:r>
      <w:proofErr w:type="spellEnd"/>
      <w:r>
        <w:t>, 2017; Luo, 2017; Pham &amp; Ton, 2010; Wang, 2012</w:t>
      </w:r>
      <w:r w:rsidR="003455F9">
        <w:t>)</w:t>
      </w:r>
      <w:r>
        <w:t>. It is worth mentioning that, however, more participants exhibited a preference towards communication with non-native speakers, rather than with someone from inner-circle countries. They regarded non-native English cultures as new and worth-exploring, while English-speaking cultures (i.e.</w:t>
      </w:r>
      <w:bookmarkStart w:id="13" w:name="_GoBack"/>
      <w:bookmarkEnd w:id="13"/>
      <w:r>
        <w:t xml:space="preserve"> American) as “boring” (CS2 – Theme 1 – Code 1.3 – Interview 4) and “too popular” (CS2 – Theme 1 – Code 1.3 – Interview 6). This discovery indicates a significant shift in language teachers' perception of who has ownership over the English language.</w:t>
      </w:r>
    </w:p>
    <w:p w14:paraId="0A539D53" w14:textId="067A0EB9" w:rsidR="00CE6144" w:rsidRDefault="00A434FB">
      <w:pPr>
        <w:spacing w:line="480" w:lineRule="auto"/>
        <w:ind w:firstLine="720"/>
        <w:jc w:val="both"/>
      </w:pPr>
      <w:r>
        <w:t xml:space="preserve">Meanwhile, </w:t>
      </w:r>
      <w:r w:rsidR="0042267B">
        <w:t xml:space="preserve">adopting </w:t>
      </w:r>
      <w:r>
        <w:t xml:space="preserve">project-based </w:t>
      </w:r>
      <w:r w:rsidR="0042267B">
        <w:t>learning approach</w:t>
      </w:r>
      <w:r>
        <w:t xml:space="preserve"> </w:t>
      </w:r>
      <w:r w:rsidR="0042267B">
        <w:t>to implement</w:t>
      </w:r>
      <w:r>
        <w:t xml:space="preserve"> intercultural teaching </w:t>
      </w:r>
      <w:r w:rsidR="0042267B">
        <w:t xml:space="preserve">training </w:t>
      </w:r>
      <w:r>
        <w:t xml:space="preserve">remains under-researched. As one </w:t>
      </w:r>
      <w:r w:rsidR="0042267B">
        <w:t xml:space="preserve">major </w:t>
      </w:r>
      <w:r>
        <w:t xml:space="preserve">outcome of the PBL program, ITC </w:t>
      </w:r>
      <w:r w:rsidR="0042267B">
        <w:t>is regarded</w:t>
      </w:r>
      <w:r>
        <w:t xml:space="preserve"> as an important </w:t>
      </w:r>
      <w:r w:rsidR="0042267B">
        <w:t>indicator to evaluate whether the participants improve their ITC after participating in project-based-learning (PBL) training for intercultural teaching</w:t>
      </w:r>
      <w:r>
        <w:t xml:space="preserve">. </w:t>
      </w:r>
      <w:r w:rsidR="0042267B">
        <w:t xml:space="preserve">The PBL-based intercultural training also </w:t>
      </w:r>
      <w:r>
        <w:t xml:space="preserve">highlighted the importance of </w:t>
      </w:r>
      <w:r w:rsidR="0042267B">
        <w:t xml:space="preserve">integrating </w:t>
      </w:r>
      <w:r>
        <w:t xml:space="preserve">intercultural teaching projects into the </w:t>
      </w:r>
      <w:r w:rsidR="0042267B">
        <w:t xml:space="preserve">pre-service teacher training courses or programs </w:t>
      </w:r>
      <w:r>
        <w:t xml:space="preserve">at the university level. </w:t>
      </w:r>
    </w:p>
    <w:p w14:paraId="467DBB28" w14:textId="77777777" w:rsidR="00C47605" w:rsidRDefault="00C47605" w:rsidP="00002999">
      <w:pPr>
        <w:jc w:val="center"/>
        <w:rPr>
          <w:b/>
        </w:rPr>
      </w:pPr>
    </w:p>
    <w:p w14:paraId="44C72B34" w14:textId="2BF08DD4" w:rsidR="00CE6144" w:rsidRPr="00814881" w:rsidRDefault="00A434FB" w:rsidP="00002999">
      <w:pPr>
        <w:jc w:val="center"/>
        <w:rPr>
          <w:rFonts w:ascii="Arial" w:hAnsi="Arial" w:cs="Arial"/>
          <w:b/>
        </w:rPr>
      </w:pPr>
      <w:r w:rsidRPr="00814881">
        <w:rPr>
          <w:rFonts w:ascii="Arial" w:hAnsi="Arial" w:cs="Arial"/>
          <w:b/>
        </w:rPr>
        <w:t>Conclusion and Implications</w:t>
      </w:r>
    </w:p>
    <w:p w14:paraId="76758EB5" w14:textId="77777777" w:rsidR="00BC5EA2" w:rsidRDefault="00BC5EA2" w:rsidP="00BC5EA2">
      <w:pPr>
        <w:jc w:val="center"/>
        <w:rPr>
          <w:b/>
        </w:rPr>
      </w:pPr>
    </w:p>
    <w:p w14:paraId="27D1509E" w14:textId="64787091" w:rsidR="00CE6144" w:rsidRDefault="00A434FB">
      <w:pPr>
        <w:spacing w:line="480" w:lineRule="auto"/>
        <w:jc w:val="both"/>
      </w:pPr>
      <w:r>
        <w:rPr>
          <w:b/>
        </w:rPr>
        <w:tab/>
      </w:r>
      <w:r>
        <w:t xml:space="preserve">This study focuses on the effectiveness of a project-based training program in fostering </w:t>
      </w:r>
      <w:r w:rsidR="003B08F7">
        <w:t xml:space="preserve">ICC </w:t>
      </w:r>
      <w:r>
        <w:t xml:space="preserve">among pre-service English language teachers. The findings </w:t>
      </w:r>
      <w:r w:rsidR="0042267B">
        <w:t>reveal</w:t>
      </w:r>
      <w:r>
        <w:t xml:space="preserve"> that the projects help student teachers gain intercultural knowledge, skills to analyze and interpret intercultural interactions, and develop positive attitudes towards intercultural differences. </w:t>
      </w:r>
      <w:r w:rsidR="0042267B">
        <w:t xml:space="preserve">Such findings also underline </w:t>
      </w:r>
      <w:r>
        <w:t>the importance of critical cultural awareness and the ability to negotiate and mediate with emerging cultural references</w:t>
      </w:r>
      <w:r w:rsidR="0042267B">
        <w:t xml:space="preserve"> in student teachers’ ICC development</w:t>
      </w:r>
      <w:r>
        <w:t xml:space="preserve">. Furthermore, the participation in projects enhances intercultural teaching </w:t>
      </w:r>
      <w:r w:rsidR="0042267B">
        <w:t xml:space="preserve">competence </w:t>
      </w:r>
      <w:r>
        <w:t xml:space="preserve">by deepening teachers' understanding of intercultural dynamics and improving their communication strategies. </w:t>
      </w:r>
      <w:r w:rsidR="0042267B">
        <w:t xml:space="preserve">Based on these findings, it is suggested </w:t>
      </w:r>
      <w:r>
        <w:t xml:space="preserve">that future language teacher training </w:t>
      </w:r>
      <w:r>
        <w:lastRenderedPageBreak/>
        <w:t>programs should provide sufficient intercultural training and materials, including global perspectives and diverse cultural contexts</w:t>
      </w:r>
      <w:r w:rsidR="0042267B">
        <w:t xml:space="preserve"> for pre-service and in-service teachers to d</w:t>
      </w:r>
      <w:r>
        <w:t xml:space="preserve">evelop ICC and ITC. It is important to move away from a sole focus on native-speaker norms and expose pre-service teachers to non-native English contexts to reaffirm their ownership of English. </w:t>
      </w:r>
    </w:p>
    <w:p w14:paraId="681DBA41" w14:textId="77777777" w:rsidR="004979D9" w:rsidRDefault="00A434FB" w:rsidP="004979D9">
      <w:pPr>
        <w:spacing w:line="480" w:lineRule="auto"/>
        <w:ind w:firstLine="720"/>
        <w:jc w:val="both"/>
        <w:rPr>
          <w:lang w:eastAsia="zh-TW"/>
        </w:rPr>
      </w:pPr>
      <w:r>
        <w:t xml:space="preserve">Nevertheless, the research project acknowledges </w:t>
      </w:r>
      <w:r w:rsidR="0042267B">
        <w:t xml:space="preserve">it </w:t>
      </w:r>
      <w:r>
        <w:t xml:space="preserve">limitations in terms of a small participant sample size and self-reporting biases. It is suggested that future research </w:t>
      </w:r>
      <w:r w:rsidR="0042267B">
        <w:t xml:space="preserve">can </w:t>
      </w:r>
      <w:r>
        <w:t xml:space="preserve">include a larger number of participants to enhance </w:t>
      </w:r>
      <w:r w:rsidR="0042267B">
        <w:t xml:space="preserve">its </w:t>
      </w:r>
      <w:r>
        <w:t>generalizability.</w:t>
      </w:r>
      <w:r w:rsidR="00401A70">
        <w:rPr>
          <w:rFonts w:hint="eastAsia"/>
          <w:lang w:eastAsia="zh-TW"/>
        </w:rPr>
        <w:t xml:space="preserve"> </w:t>
      </w:r>
    </w:p>
    <w:p w14:paraId="5EF7EEE4" w14:textId="1BDF7F27" w:rsidR="00CE6144" w:rsidRPr="004F7453" w:rsidRDefault="00A434FB" w:rsidP="004979D9">
      <w:pPr>
        <w:spacing w:line="480" w:lineRule="auto"/>
        <w:jc w:val="center"/>
        <w:rPr>
          <w:rFonts w:ascii="Arial" w:hAnsi="Arial" w:cs="Arial"/>
          <w:b/>
          <w:bCs/>
        </w:rPr>
      </w:pPr>
      <w:r w:rsidRPr="004F7453">
        <w:rPr>
          <w:rFonts w:ascii="Arial" w:eastAsia="Times New Roman" w:hAnsi="Arial" w:cs="Arial"/>
          <w:b/>
          <w:bCs/>
        </w:rPr>
        <w:t>References</w:t>
      </w:r>
    </w:p>
    <w:p w14:paraId="68948920" w14:textId="77777777" w:rsidR="00CE6144" w:rsidRDefault="00A434FB">
      <w:pPr>
        <w:spacing w:line="480" w:lineRule="auto"/>
        <w:ind w:left="720" w:hanging="720"/>
        <w:jc w:val="both"/>
      </w:pPr>
      <w:proofErr w:type="spellStart"/>
      <w:r>
        <w:t>Aleksandrowicz-Pędich</w:t>
      </w:r>
      <w:proofErr w:type="spellEnd"/>
      <w:r>
        <w:t xml:space="preserve">, L., </w:t>
      </w:r>
      <w:proofErr w:type="spellStart"/>
      <w:r>
        <w:t>Draghicescu</w:t>
      </w:r>
      <w:proofErr w:type="spellEnd"/>
      <w:r>
        <w:t xml:space="preserve">, J., </w:t>
      </w:r>
      <w:proofErr w:type="spellStart"/>
      <w:r>
        <w:t>Issaiass</w:t>
      </w:r>
      <w:proofErr w:type="spellEnd"/>
      <w:r>
        <w:t xml:space="preserve">, D., &amp; </w:t>
      </w:r>
      <w:proofErr w:type="spellStart"/>
      <w:r>
        <w:t>Sabec</w:t>
      </w:r>
      <w:proofErr w:type="spellEnd"/>
      <w:r>
        <w:t xml:space="preserve">, N. (2003). The views of teachers of English and French on intercultural communicative competence in language teaching. </w:t>
      </w:r>
      <w:r>
        <w:rPr>
          <w:i/>
        </w:rPr>
        <w:t>Incorporating intercultural communicative competence in language teacher education</w:t>
      </w:r>
      <w:r>
        <w:t>, 7-37.</w:t>
      </w:r>
    </w:p>
    <w:p w14:paraId="255D8AD6" w14:textId="77777777" w:rsidR="00CE6144" w:rsidRDefault="00A434FB">
      <w:pPr>
        <w:spacing w:line="480" w:lineRule="auto"/>
        <w:ind w:left="720" w:hanging="720"/>
        <w:jc w:val="both"/>
      </w:pPr>
      <w:r>
        <w:t xml:space="preserve">Aubrey, S. (2017). Intercultural contact and flow in a task-based Japanese EFL classroom. </w:t>
      </w:r>
      <w:r>
        <w:rPr>
          <w:i/>
        </w:rPr>
        <w:t>Language Teaching Research</w:t>
      </w:r>
      <w:r>
        <w:t xml:space="preserve">, </w:t>
      </w:r>
      <w:r>
        <w:rPr>
          <w:i/>
        </w:rPr>
        <w:t>2</w:t>
      </w:r>
      <w:r>
        <w:t>(6), 717–734.</w:t>
      </w:r>
    </w:p>
    <w:p w14:paraId="10A3F109" w14:textId="77777777" w:rsidR="00CE6144" w:rsidRDefault="00A434FB">
      <w:pPr>
        <w:spacing w:line="480" w:lineRule="auto"/>
        <w:ind w:left="720" w:hanging="720"/>
        <w:jc w:val="both"/>
      </w:pPr>
      <w:r>
        <w:t xml:space="preserve">Aubrey, S. (2022). Enhancing long-term learner engagement through project-based learning. </w:t>
      </w:r>
      <w:r>
        <w:rPr>
          <w:i/>
        </w:rPr>
        <w:t>ELT Journal</w:t>
      </w:r>
      <w:r>
        <w:t xml:space="preserve">, 76(4), 441-451. </w:t>
      </w:r>
    </w:p>
    <w:p w14:paraId="7C62B012" w14:textId="77777777" w:rsidR="00CE6144" w:rsidRDefault="00A434FB">
      <w:pPr>
        <w:spacing w:line="480" w:lineRule="auto"/>
        <w:ind w:left="720" w:hanging="720"/>
        <w:jc w:val="both"/>
      </w:pPr>
      <w:r>
        <w:t xml:space="preserve">Baker, W. (2011). Intercultural awareness: Modelling an understanding of cultures in intercultural communication through English as a lingua franca. </w:t>
      </w:r>
      <w:r>
        <w:rPr>
          <w:i/>
        </w:rPr>
        <w:t>Language and Intercultural Communication</w:t>
      </w:r>
      <w:r>
        <w:t xml:space="preserve">, </w:t>
      </w:r>
      <w:r>
        <w:rPr>
          <w:i/>
        </w:rPr>
        <w:t>12</w:t>
      </w:r>
      <w:r>
        <w:t xml:space="preserve">(3), 197–214. </w:t>
      </w:r>
    </w:p>
    <w:p w14:paraId="71099F84" w14:textId="77777777" w:rsidR="00CE6144" w:rsidRDefault="00A434FB">
      <w:pPr>
        <w:spacing w:line="480" w:lineRule="auto"/>
        <w:ind w:left="720" w:hanging="720"/>
        <w:jc w:val="both"/>
      </w:pPr>
      <w:r>
        <w:t xml:space="preserve">Baker, W. (2012a). From cultural awareness to intercultural awareness: Culture in ELT. </w:t>
      </w:r>
      <w:r>
        <w:rPr>
          <w:i/>
        </w:rPr>
        <w:t>ELT Journal</w:t>
      </w:r>
      <w:r>
        <w:t xml:space="preserve">, </w:t>
      </w:r>
      <w:r>
        <w:rPr>
          <w:i/>
        </w:rPr>
        <w:t>66</w:t>
      </w:r>
      <w:r>
        <w:t xml:space="preserve">(1), 62–70. </w:t>
      </w:r>
    </w:p>
    <w:p w14:paraId="19398A42" w14:textId="77777777" w:rsidR="00CE6144" w:rsidRDefault="00A434FB">
      <w:pPr>
        <w:spacing w:line="480" w:lineRule="auto"/>
        <w:ind w:left="720" w:hanging="720"/>
        <w:jc w:val="both"/>
      </w:pPr>
      <w:r>
        <w:t>Baker, W. (2015). Culture and complexity through English as a lingua franca: Rethinking competences and pedagogy in ELT. </w:t>
      </w:r>
      <w:r>
        <w:rPr>
          <w:i/>
        </w:rPr>
        <w:t>Journal of English as a Lingua Franca</w:t>
      </w:r>
      <w:r>
        <w:t>, </w:t>
      </w:r>
      <w:r>
        <w:rPr>
          <w:i/>
        </w:rPr>
        <w:t>4</w:t>
      </w:r>
      <w:r>
        <w:t>(1), 9-30.</w:t>
      </w:r>
    </w:p>
    <w:p w14:paraId="4F79D0D4" w14:textId="77777777" w:rsidR="00CE6144" w:rsidRDefault="00A434FB">
      <w:pPr>
        <w:spacing w:line="480" w:lineRule="auto"/>
        <w:ind w:left="720" w:hanging="720"/>
        <w:jc w:val="both"/>
      </w:pPr>
      <w:r>
        <w:lastRenderedPageBreak/>
        <w:t>Baker, W. (2022). </w:t>
      </w:r>
      <w:r>
        <w:rPr>
          <w:i/>
        </w:rPr>
        <w:t>Intercultural and transcultural awareness in language teaching</w:t>
      </w:r>
      <w:r>
        <w:t>. Cambridge University Press.</w:t>
      </w:r>
    </w:p>
    <w:p w14:paraId="0F4D4077" w14:textId="77777777" w:rsidR="00CE6144" w:rsidRDefault="00A434FB">
      <w:pPr>
        <w:spacing w:line="480" w:lineRule="auto"/>
        <w:ind w:left="720" w:hanging="720"/>
        <w:jc w:val="both"/>
      </w:pPr>
      <w:r>
        <w:t xml:space="preserve">Beckett, G. H., &amp; Miller, P. C. (2006). </w:t>
      </w:r>
      <w:r>
        <w:rPr>
          <w:i/>
        </w:rPr>
        <w:t>Project Based second and foreign language education: Past, present, and future</w:t>
      </w:r>
      <w:r>
        <w:t>. Information Age Publishing. </w:t>
      </w:r>
    </w:p>
    <w:p w14:paraId="21AEDAD7" w14:textId="77777777" w:rsidR="00CE6144" w:rsidRDefault="00A434FB">
      <w:pPr>
        <w:spacing w:line="480" w:lineRule="auto"/>
        <w:ind w:left="720" w:hanging="720"/>
        <w:jc w:val="both"/>
      </w:pPr>
      <w:proofErr w:type="spellStart"/>
      <w:r>
        <w:t>Belz</w:t>
      </w:r>
      <w:proofErr w:type="spellEnd"/>
      <w:r>
        <w:t xml:space="preserve">, J. A. (2007). The development of intercultural communicative competence in telecollaborative partnerships. </w:t>
      </w:r>
      <w:r>
        <w:rPr>
          <w:i/>
        </w:rPr>
        <w:t>Languages for Intercultural Communication and Education</w:t>
      </w:r>
      <w:r>
        <w:t xml:space="preserve">, </w:t>
      </w:r>
      <w:r>
        <w:rPr>
          <w:i/>
        </w:rPr>
        <w:t>15</w:t>
      </w:r>
      <w:r>
        <w:t>, 127-166.</w:t>
      </w:r>
    </w:p>
    <w:p w14:paraId="4C0E3A21" w14:textId="77777777" w:rsidR="00CE6144" w:rsidRDefault="00A434FB">
      <w:pPr>
        <w:spacing w:line="480" w:lineRule="auto"/>
        <w:ind w:left="720" w:hanging="720"/>
        <w:jc w:val="both"/>
      </w:pPr>
      <w:proofErr w:type="spellStart"/>
      <w:r>
        <w:t>Bouman</w:t>
      </w:r>
      <w:proofErr w:type="spellEnd"/>
      <w:r>
        <w:t xml:space="preserve">, L. (1996). Video: an extra dimension to the study of literature. </w:t>
      </w:r>
      <w:r>
        <w:rPr>
          <w:i/>
        </w:rPr>
        <w:t>The Language Learning Journal</w:t>
      </w:r>
      <w:r>
        <w:t xml:space="preserve">, </w:t>
      </w:r>
      <w:r>
        <w:rPr>
          <w:i/>
        </w:rPr>
        <w:t>13</w:t>
      </w:r>
      <w:r>
        <w:t xml:space="preserve">, 29-31. </w:t>
      </w:r>
    </w:p>
    <w:p w14:paraId="58D8DD87" w14:textId="77777777" w:rsidR="00CE6144" w:rsidRDefault="00A434FB">
      <w:pPr>
        <w:spacing w:line="480" w:lineRule="auto"/>
        <w:ind w:left="720" w:hanging="720"/>
        <w:jc w:val="both"/>
      </w:pPr>
      <w:r>
        <w:t xml:space="preserve">Brown, J. D., (2001). </w:t>
      </w:r>
      <w:r>
        <w:rPr>
          <w:i/>
        </w:rPr>
        <w:t>Using surveys in language programs</w:t>
      </w:r>
      <w:r>
        <w:t>. Cambridge University Press.</w:t>
      </w:r>
    </w:p>
    <w:p w14:paraId="12B76035" w14:textId="77777777" w:rsidR="00CE6144" w:rsidRDefault="00A434FB">
      <w:pPr>
        <w:spacing w:line="480" w:lineRule="auto"/>
        <w:ind w:left="720" w:hanging="720"/>
        <w:jc w:val="both"/>
      </w:pPr>
      <w:r>
        <w:t xml:space="preserve">Byram, M. (1997). </w:t>
      </w:r>
      <w:r>
        <w:rPr>
          <w:i/>
        </w:rPr>
        <w:t>Teaching and assessing intercultural communicative competence</w:t>
      </w:r>
      <w:r>
        <w:t xml:space="preserve">. Multilingual Matters. </w:t>
      </w:r>
    </w:p>
    <w:p w14:paraId="1FF294C4" w14:textId="77777777" w:rsidR="00CE6144" w:rsidRDefault="00A434FB">
      <w:pPr>
        <w:spacing w:line="480" w:lineRule="auto"/>
        <w:ind w:left="720" w:hanging="720"/>
        <w:jc w:val="both"/>
      </w:pPr>
      <w:r>
        <w:t xml:space="preserve">Byram, M. (2000). Assessing intercultural competence in language teaching. </w:t>
      </w:r>
      <w:proofErr w:type="spellStart"/>
      <w:r>
        <w:rPr>
          <w:i/>
        </w:rPr>
        <w:t>Sprogforum</w:t>
      </w:r>
      <w:proofErr w:type="spellEnd"/>
      <w:r>
        <w:t xml:space="preserve">, </w:t>
      </w:r>
      <w:r>
        <w:rPr>
          <w:i/>
        </w:rPr>
        <w:t>18</w:t>
      </w:r>
      <w:r>
        <w:t xml:space="preserve">(6), 8-13. </w:t>
      </w:r>
    </w:p>
    <w:p w14:paraId="3841EFEE" w14:textId="77777777" w:rsidR="00CE6144" w:rsidRDefault="00A434FB">
      <w:pPr>
        <w:spacing w:line="480" w:lineRule="auto"/>
        <w:ind w:left="720" w:hanging="720"/>
        <w:jc w:val="both"/>
      </w:pPr>
      <w:r>
        <w:t xml:space="preserve">Byram, M. &amp; Wagner, M. (2018). Making a difference: Language education for intercultural and international dialogue. </w:t>
      </w:r>
      <w:r>
        <w:rPr>
          <w:i/>
        </w:rPr>
        <w:t>Foreign Language Annals</w:t>
      </w:r>
      <w:r>
        <w:t xml:space="preserve">, </w:t>
      </w:r>
      <w:r>
        <w:rPr>
          <w:i/>
        </w:rPr>
        <w:t>51</w:t>
      </w:r>
      <w:r>
        <w:t xml:space="preserve">(1), 140–151. </w:t>
      </w:r>
    </w:p>
    <w:p w14:paraId="549E574D" w14:textId="77777777" w:rsidR="00CE6144" w:rsidRDefault="00A434FB">
      <w:pPr>
        <w:spacing w:line="480" w:lineRule="auto"/>
        <w:ind w:left="720" w:hanging="720"/>
        <w:jc w:val="both"/>
      </w:pPr>
      <w:r>
        <w:t xml:space="preserve">Byram, M. (2021). </w:t>
      </w:r>
      <w:r>
        <w:rPr>
          <w:i/>
        </w:rPr>
        <w:t>Teaching and assessing intercultural communicative competence: Revisited</w:t>
      </w:r>
      <w:r>
        <w:t>. Multilingual Matters.</w:t>
      </w:r>
    </w:p>
    <w:p w14:paraId="5987F6A5" w14:textId="77777777" w:rsidR="00CE6144" w:rsidRDefault="00A434FB">
      <w:pPr>
        <w:spacing w:line="480" w:lineRule="auto"/>
        <w:ind w:left="720" w:hanging="720"/>
        <w:jc w:val="both"/>
      </w:pPr>
      <w:r>
        <w:t xml:space="preserve">Chen, J. J., &amp; Yang, S. C. (2014). Fostering foreign language learning through technology-enhanced intercultural projects. </w:t>
      </w:r>
      <w:r>
        <w:rPr>
          <w:i/>
        </w:rPr>
        <w:t>Language Learning &amp; Technology</w:t>
      </w:r>
      <w:r>
        <w:t xml:space="preserve">, </w:t>
      </w:r>
      <w:r>
        <w:rPr>
          <w:i/>
        </w:rPr>
        <w:t>18</w:t>
      </w:r>
      <w:r>
        <w:t>(1), 57-75.</w:t>
      </w:r>
    </w:p>
    <w:p w14:paraId="500DF155" w14:textId="54007534" w:rsidR="00CE6144" w:rsidRDefault="00A434FB">
      <w:pPr>
        <w:spacing w:line="480" w:lineRule="auto"/>
        <w:ind w:left="720" w:hanging="720"/>
        <w:jc w:val="both"/>
      </w:pPr>
      <w:r>
        <w:t xml:space="preserve">Cheng, C.-M. (2012). The influence of college EFL teachers’ understanding of intercultural competence on their self-reported pedagogical practices in Taiwan. </w:t>
      </w:r>
      <w:r>
        <w:rPr>
          <w:i/>
        </w:rPr>
        <w:t>English Teaching: Practice and Critique</w:t>
      </w:r>
      <w:r>
        <w:t xml:space="preserve">, </w:t>
      </w:r>
      <w:r>
        <w:rPr>
          <w:i/>
        </w:rPr>
        <w:t>11</w:t>
      </w:r>
      <w:r>
        <w:t>(1), 164-182.</w:t>
      </w:r>
    </w:p>
    <w:p w14:paraId="41F0181B" w14:textId="77777777" w:rsidR="00CE6144" w:rsidRDefault="00A434FB">
      <w:pPr>
        <w:spacing w:line="480" w:lineRule="auto"/>
        <w:ind w:left="720" w:hanging="720"/>
        <w:jc w:val="both"/>
      </w:pPr>
      <w:r>
        <w:lastRenderedPageBreak/>
        <w:t xml:space="preserve">Chiu, E. F. Y. (2021). An investigation into in-service and pre-service teachers' understanding and perceptions of global </w:t>
      </w:r>
      <w:proofErr w:type="spellStart"/>
      <w:r>
        <w:t>Englishes</w:t>
      </w:r>
      <w:proofErr w:type="spellEnd"/>
      <w:r>
        <w:t xml:space="preserve"> in Taiwan. In </w:t>
      </w:r>
      <w:r>
        <w:rPr>
          <w:i/>
        </w:rPr>
        <w:t>Redefining the Role of Language in a Globalized World</w:t>
      </w:r>
      <w:r>
        <w:t> (pp. 219-242). IGI Global.</w:t>
      </w:r>
    </w:p>
    <w:p w14:paraId="32D98F90" w14:textId="77777777" w:rsidR="00CE6144" w:rsidRDefault="00A434FB">
      <w:pPr>
        <w:spacing w:after="240" w:line="480" w:lineRule="auto"/>
        <w:jc w:val="both"/>
      </w:pPr>
      <w:r>
        <w:t xml:space="preserve">Corbett, J. (2003). </w:t>
      </w:r>
      <w:r>
        <w:rPr>
          <w:i/>
        </w:rPr>
        <w:t>An intercultural approach to second language education</w:t>
      </w:r>
      <w:r>
        <w:t>. Multilingual Matters.</w:t>
      </w:r>
    </w:p>
    <w:p w14:paraId="5F65534A" w14:textId="77777777" w:rsidR="00CE6144" w:rsidRDefault="00A434FB">
      <w:pPr>
        <w:spacing w:line="480" w:lineRule="auto"/>
        <w:ind w:left="720" w:hanging="720"/>
        <w:jc w:val="both"/>
      </w:pPr>
      <w:proofErr w:type="spellStart"/>
      <w:r>
        <w:t>Cushner</w:t>
      </w:r>
      <w:proofErr w:type="spellEnd"/>
      <w:r>
        <w:t xml:space="preserve">, K., &amp; Mahon, J. (2009). Developing the intercultural competence of educators and their students. In D. K. Deardorff (Ed.). </w:t>
      </w:r>
      <w:r>
        <w:rPr>
          <w:i/>
        </w:rPr>
        <w:t>The SAGE handbook of intercultural competence</w:t>
      </w:r>
      <w:r>
        <w:t xml:space="preserve">, (pp. 304-320). SAGE Publications. </w:t>
      </w:r>
    </w:p>
    <w:p w14:paraId="4D391EC4" w14:textId="77777777" w:rsidR="00CE6144" w:rsidRDefault="00A434FB">
      <w:pPr>
        <w:spacing w:line="480" w:lineRule="auto"/>
        <w:ind w:left="720" w:hanging="720"/>
        <w:jc w:val="both"/>
      </w:pPr>
      <w:r>
        <w:t xml:space="preserve">Curran, J. E., &amp; </w:t>
      </w:r>
      <w:proofErr w:type="spellStart"/>
      <w:r>
        <w:t>Chern</w:t>
      </w:r>
      <w:proofErr w:type="spellEnd"/>
      <w:r>
        <w:t xml:space="preserve">, C. L. (2017). Pre-service English teachers' attitudes towards English as a lingua franca. </w:t>
      </w:r>
      <w:r>
        <w:rPr>
          <w:i/>
        </w:rPr>
        <w:t>Teaching and Teacher Education</w:t>
      </w:r>
      <w:r>
        <w:t xml:space="preserve">, </w:t>
      </w:r>
      <w:r>
        <w:rPr>
          <w:i/>
        </w:rPr>
        <w:t>66</w:t>
      </w:r>
      <w:r>
        <w:t>, 137-146.</w:t>
      </w:r>
    </w:p>
    <w:p w14:paraId="235E19B9" w14:textId="77777777" w:rsidR="00CE6144" w:rsidRDefault="00A434FB">
      <w:pPr>
        <w:spacing w:line="480" w:lineRule="auto"/>
        <w:ind w:left="720" w:hanging="720"/>
        <w:jc w:val="both"/>
      </w:pPr>
      <w:r>
        <w:t xml:space="preserve">Deardorff, D. K. (2006). The identification and assessment of intercultural competence as a student outcome of internationalization at institutions of higher education in the United States. </w:t>
      </w:r>
      <w:r>
        <w:rPr>
          <w:i/>
        </w:rPr>
        <w:t>Journal of Studies in International Education</w:t>
      </w:r>
      <w:r>
        <w:t xml:space="preserve">, </w:t>
      </w:r>
      <w:r>
        <w:rPr>
          <w:i/>
        </w:rPr>
        <w:t>10</w:t>
      </w:r>
      <w:r>
        <w:t>(3), 241–266.</w:t>
      </w:r>
    </w:p>
    <w:p w14:paraId="6C0DA3D9" w14:textId="77777777" w:rsidR="00CE6144" w:rsidRDefault="00A434FB">
      <w:pPr>
        <w:spacing w:line="480" w:lineRule="auto"/>
        <w:ind w:left="720" w:hanging="720"/>
        <w:jc w:val="both"/>
      </w:pPr>
      <w:r>
        <w:t xml:space="preserve">Dimitrov, N., &amp; Haque, A. (2016). Intercultural teaching competence: A multi-disciplinary model for instructor reflection. </w:t>
      </w:r>
      <w:r>
        <w:rPr>
          <w:i/>
        </w:rPr>
        <w:t>Intercultural Education</w:t>
      </w:r>
      <w:r>
        <w:t xml:space="preserve">, </w:t>
      </w:r>
      <w:r>
        <w:rPr>
          <w:i/>
        </w:rPr>
        <w:t>27</w:t>
      </w:r>
      <w:r>
        <w:t>(5), 437-456.</w:t>
      </w:r>
    </w:p>
    <w:p w14:paraId="6253AD46" w14:textId="77777777" w:rsidR="00CE6144" w:rsidRDefault="00A434FB">
      <w:pPr>
        <w:spacing w:line="480" w:lineRule="auto"/>
        <w:ind w:left="720" w:hanging="720"/>
        <w:jc w:val="both"/>
      </w:pPr>
      <w:proofErr w:type="spellStart"/>
      <w:r>
        <w:t>Dornyei</w:t>
      </w:r>
      <w:proofErr w:type="spellEnd"/>
      <w:r>
        <w:t xml:space="preserve">, Z. (2007). </w:t>
      </w:r>
      <w:r>
        <w:rPr>
          <w:i/>
        </w:rPr>
        <w:t>Research Methods in Applied Linguistics</w:t>
      </w:r>
      <w:r>
        <w:t>. Oxford University Press.</w:t>
      </w:r>
    </w:p>
    <w:p w14:paraId="3F2B3092" w14:textId="77777777" w:rsidR="00CE6144" w:rsidRDefault="00A434FB">
      <w:pPr>
        <w:spacing w:line="480" w:lineRule="auto"/>
        <w:ind w:left="720" w:hanging="720"/>
        <w:jc w:val="both"/>
      </w:pPr>
      <w:proofErr w:type="spellStart"/>
      <w:r>
        <w:t>Dörnyei</w:t>
      </w:r>
      <w:proofErr w:type="spellEnd"/>
      <w:r>
        <w:t xml:space="preserve">, Z., Henry, A., &amp; Muir. C. (2015). </w:t>
      </w:r>
      <w:r>
        <w:rPr>
          <w:i/>
        </w:rPr>
        <w:t>Motivational currents in language learning: Frameworks for focused interventions</w:t>
      </w:r>
      <w:r>
        <w:t>. Routledge.</w:t>
      </w:r>
    </w:p>
    <w:p w14:paraId="76F31838" w14:textId="77777777" w:rsidR="00CE6144" w:rsidRDefault="00A434FB">
      <w:pPr>
        <w:spacing w:line="480" w:lineRule="auto"/>
        <w:ind w:left="720" w:hanging="720"/>
        <w:jc w:val="both"/>
      </w:pPr>
      <w:proofErr w:type="spellStart"/>
      <w:r>
        <w:t>Freiermuth</w:t>
      </w:r>
      <w:proofErr w:type="spellEnd"/>
      <w:r>
        <w:t xml:space="preserve">, M. R. &amp; Huang, H. (2012). Bringing Japan and Taiwan closer electronically: A look at an intercultural online synchronic chat task and its effect on motivation. </w:t>
      </w:r>
      <w:r>
        <w:rPr>
          <w:i/>
        </w:rPr>
        <w:t>Language Teaching Research, 16</w:t>
      </w:r>
      <w:r>
        <w:t>(1), 61–88.</w:t>
      </w:r>
    </w:p>
    <w:p w14:paraId="66F50B9C" w14:textId="77777777" w:rsidR="00CE6144" w:rsidRDefault="00A434FB">
      <w:pPr>
        <w:spacing w:line="480" w:lineRule="auto"/>
        <w:ind w:left="720" w:hanging="720"/>
        <w:jc w:val="both"/>
      </w:pPr>
      <w:r>
        <w:t xml:space="preserve">Frazier, S. (2002). The trouble with cross-cultural oversensitivity. </w:t>
      </w:r>
      <w:r>
        <w:rPr>
          <w:i/>
        </w:rPr>
        <w:t>CATESOL Journal</w:t>
      </w:r>
      <w:r>
        <w:t xml:space="preserve">, </w:t>
      </w:r>
      <w:r>
        <w:rPr>
          <w:i/>
        </w:rPr>
        <w:t>14</w:t>
      </w:r>
      <w:r>
        <w:t xml:space="preserve">, 283-291. </w:t>
      </w:r>
    </w:p>
    <w:p w14:paraId="61CB55D5" w14:textId="77777777" w:rsidR="00CE6144" w:rsidRDefault="00A434FB">
      <w:pPr>
        <w:spacing w:line="480" w:lineRule="auto"/>
        <w:ind w:left="720" w:hanging="720"/>
        <w:jc w:val="both"/>
      </w:pPr>
      <w:r>
        <w:lastRenderedPageBreak/>
        <w:t xml:space="preserve">Garrido, C., &amp; Álvarez, I. (2006). Language teacher education for intercultural understanding. </w:t>
      </w:r>
      <w:r>
        <w:rPr>
          <w:i/>
        </w:rPr>
        <w:t>European Journal of Teacher Education</w:t>
      </w:r>
      <w:r>
        <w:t>,</w:t>
      </w:r>
      <w:r>
        <w:rPr>
          <w:i/>
        </w:rPr>
        <w:t xml:space="preserve"> 29</w:t>
      </w:r>
      <w:r>
        <w:t>(2), 163-179.</w:t>
      </w:r>
    </w:p>
    <w:p w14:paraId="50A8B760" w14:textId="77777777" w:rsidR="00CE6144" w:rsidRDefault="00A434FB">
      <w:pPr>
        <w:spacing w:line="480" w:lineRule="auto"/>
        <w:ind w:left="720" w:hanging="720"/>
        <w:jc w:val="both"/>
      </w:pPr>
      <w:proofErr w:type="spellStart"/>
      <w:r>
        <w:t>Graddol</w:t>
      </w:r>
      <w:proofErr w:type="spellEnd"/>
      <w:r>
        <w:t xml:space="preserve">, D. (1997). </w:t>
      </w:r>
      <w:r>
        <w:rPr>
          <w:i/>
        </w:rPr>
        <w:t xml:space="preserve">The Future of </w:t>
      </w:r>
      <w:proofErr w:type="gramStart"/>
      <w:r>
        <w:rPr>
          <w:i/>
        </w:rPr>
        <w:t>English?.</w:t>
      </w:r>
      <w:proofErr w:type="gramEnd"/>
      <w:r>
        <w:t xml:space="preserve"> The British Council.</w:t>
      </w:r>
      <w:r>
        <w:rPr>
          <w:rFonts w:ascii="MS Mincho" w:eastAsia="MS Mincho" w:hAnsi="MS Mincho" w:cs="MS Mincho"/>
        </w:rPr>
        <w:t> </w:t>
      </w:r>
    </w:p>
    <w:p w14:paraId="738FC666" w14:textId="77777777" w:rsidR="00CE6144" w:rsidRDefault="00A434FB">
      <w:pPr>
        <w:spacing w:line="480" w:lineRule="auto"/>
        <w:ind w:left="720" w:hanging="720"/>
        <w:jc w:val="both"/>
      </w:pPr>
      <w:r>
        <w:t xml:space="preserve">Gay, G. (2010). </w:t>
      </w:r>
      <w:r>
        <w:rPr>
          <w:i/>
        </w:rPr>
        <w:t>Culturally Responsive Teaching: Theory, Research, and Practice</w:t>
      </w:r>
      <w:r>
        <w:t>. Columbia.</w:t>
      </w:r>
    </w:p>
    <w:p w14:paraId="6DBB1FCD" w14:textId="77777777" w:rsidR="00CE6144" w:rsidRDefault="00A434FB">
      <w:pPr>
        <w:spacing w:line="480" w:lineRule="auto"/>
        <w:ind w:left="720" w:hanging="720"/>
        <w:jc w:val="both"/>
      </w:pPr>
      <w:r>
        <w:t xml:space="preserve">Gay, G. (2013). Teaching to and through Cultural Diversity. </w:t>
      </w:r>
      <w:r>
        <w:rPr>
          <w:i/>
        </w:rPr>
        <w:t>Curriculum Inquiry</w:t>
      </w:r>
      <w:r>
        <w:t xml:space="preserve">, </w:t>
      </w:r>
      <w:r>
        <w:rPr>
          <w:i/>
        </w:rPr>
        <w:t>43</w:t>
      </w:r>
      <w:r>
        <w:t>(1), 48–70.</w:t>
      </w:r>
    </w:p>
    <w:p w14:paraId="3EBFF947" w14:textId="77777777" w:rsidR="00CE6144" w:rsidRDefault="00A434FB">
      <w:pPr>
        <w:spacing w:line="480" w:lineRule="auto"/>
        <w:ind w:left="720" w:hanging="720"/>
        <w:jc w:val="both"/>
      </w:pPr>
      <w:r>
        <w:t>Ho, T. D. P. (2019). Vietnamese teachers’ perceptions of integrating intercultural communicative competence (ICC) into business English teaching. </w:t>
      </w:r>
      <w:proofErr w:type="spellStart"/>
      <w:r>
        <w:rPr>
          <w:i/>
        </w:rPr>
        <w:t>ThaiTESOL</w:t>
      </w:r>
      <w:proofErr w:type="spellEnd"/>
      <w:r>
        <w:rPr>
          <w:i/>
        </w:rPr>
        <w:t xml:space="preserve"> Journal</w:t>
      </w:r>
      <w:r>
        <w:t>, </w:t>
      </w:r>
      <w:r>
        <w:rPr>
          <w:i/>
        </w:rPr>
        <w:t>32</w:t>
      </w:r>
      <w:r>
        <w:t>(2), 17-31.</w:t>
      </w:r>
    </w:p>
    <w:p w14:paraId="65CAF1BB" w14:textId="77777777" w:rsidR="00CE6144" w:rsidRDefault="00A434FB">
      <w:pPr>
        <w:spacing w:line="480" w:lineRule="auto"/>
        <w:ind w:left="720" w:hanging="720"/>
        <w:jc w:val="both"/>
      </w:pPr>
      <w:r>
        <w:t xml:space="preserve">Hoff, H. E. (2020). The Evolution of intercultural communicative competence: </w:t>
      </w:r>
      <w:proofErr w:type="spellStart"/>
      <w:r>
        <w:t>Conceptualisations</w:t>
      </w:r>
      <w:proofErr w:type="spellEnd"/>
      <w:r>
        <w:t xml:space="preserve">, critiques and consequences for 21st century classroom practice. </w:t>
      </w:r>
      <w:r>
        <w:rPr>
          <w:i/>
        </w:rPr>
        <w:t>Intercultural Communication Education</w:t>
      </w:r>
      <w:r>
        <w:t xml:space="preserve">, </w:t>
      </w:r>
      <w:r>
        <w:rPr>
          <w:i/>
        </w:rPr>
        <w:t>3</w:t>
      </w:r>
      <w:r>
        <w:t>(2), 55-74.</w:t>
      </w:r>
    </w:p>
    <w:p w14:paraId="35A88414" w14:textId="77777777" w:rsidR="00CE6144" w:rsidRDefault="00A434FB">
      <w:pPr>
        <w:spacing w:line="480" w:lineRule="auto"/>
        <w:ind w:left="720" w:hanging="720"/>
        <w:jc w:val="both"/>
      </w:pPr>
      <w:r>
        <w:t xml:space="preserve">Holliday, A. (2011). </w:t>
      </w:r>
      <w:r>
        <w:rPr>
          <w:i/>
        </w:rPr>
        <w:t>Intercultural communication and ideology</w:t>
      </w:r>
      <w:r>
        <w:t>. SAGE publications.</w:t>
      </w:r>
    </w:p>
    <w:p w14:paraId="1CDFB162" w14:textId="77777777" w:rsidR="00CE6144" w:rsidRDefault="00A434FB">
      <w:pPr>
        <w:spacing w:line="480" w:lineRule="auto"/>
        <w:ind w:left="720" w:hanging="720"/>
        <w:jc w:val="both"/>
      </w:pPr>
      <w:r>
        <w:t>Hsu, L. Y. (2014). Integrating culture with project-based instruction in an EFL classroom.</w:t>
      </w:r>
    </w:p>
    <w:p w14:paraId="4CA4C655" w14:textId="77777777" w:rsidR="00CE6144" w:rsidRDefault="00A434FB">
      <w:pPr>
        <w:spacing w:line="480" w:lineRule="auto"/>
        <w:ind w:left="720"/>
        <w:jc w:val="both"/>
      </w:pPr>
      <w:r>
        <w:rPr>
          <w:i/>
        </w:rPr>
        <w:t>English Teaching and Learning</w:t>
      </w:r>
      <w:r>
        <w:t xml:space="preserve">, </w:t>
      </w:r>
      <w:r>
        <w:rPr>
          <w:i/>
        </w:rPr>
        <w:t>38</w:t>
      </w:r>
      <w:r>
        <w:t>(1), 61-90.</w:t>
      </w:r>
    </w:p>
    <w:p w14:paraId="68597A87" w14:textId="77777777" w:rsidR="00CE6144" w:rsidRDefault="00A434FB">
      <w:pPr>
        <w:spacing w:line="480" w:lineRule="auto"/>
        <w:ind w:left="720" w:hanging="720"/>
        <w:jc w:val="both"/>
      </w:pPr>
      <w:r>
        <w:t xml:space="preserve">Hsu, L. Y. (2016). Fostering students' intercultural competence in an EFL classroom: A case study of students' perceptions on digital storytelling. </w:t>
      </w:r>
      <w:r>
        <w:rPr>
          <w:i/>
        </w:rPr>
        <w:t>Foreign Language Studies</w:t>
      </w:r>
      <w:r>
        <w:t xml:space="preserve">, </w:t>
      </w:r>
      <w:r>
        <w:rPr>
          <w:i/>
        </w:rPr>
        <w:t>24</w:t>
      </w:r>
      <w:r>
        <w:t>, 3-4.</w:t>
      </w:r>
    </w:p>
    <w:p w14:paraId="4BBE6A1B" w14:textId="77777777" w:rsidR="00CE6144" w:rsidRDefault="00A434FB">
      <w:pPr>
        <w:spacing w:line="480" w:lineRule="auto"/>
        <w:ind w:left="720" w:hanging="720"/>
        <w:jc w:val="both"/>
      </w:pPr>
      <w:r>
        <w:t xml:space="preserve">Huang, L. J. D. (2021). Developing intercultural communicative competence in foreign language classrooms–A study of EFL learners in Taiwan. </w:t>
      </w:r>
      <w:r>
        <w:rPr>
          <w:i/>
        </w:rPr>
        <w:t>International Journal of Intercultural Relations</w:t>
      </w:r>
      <w:r>
        <w:t xml:space="preserve">, </w:t>
      </w:r>
      <w:r>
        <w:rPr>
          <w:i/>
        </w:rPr>
        <w:t>83</w:t>
      </w:r>
      <w:r>
        <w:t>, 55-66.</w:t>
      </w:r>
    </w:p>
    <w:p w14:paraId="62F95836" w14:textId="77777777" w:rsidR="00CE6144" w:rsidRDefault="00A434FB">
      <w:pPr>
        <w:spacing w:line="480" w:lineRule="auto"/>
        <w:ind w:left="720" w:hanging="720"/>
        <w:jc w:val="both"/>
      </w:pPr>
      <w:proofErr w:type="spellStart"/>
      <w:r>
        <w:t>Hymes</w:t>
      </w:r>
      <w:proofErr w:type="spellEnd"/>
      <w:r>
        <w:t xml:space="preserve">, D. (1972). Models of interaction of language and social life. In J.J. </w:t>
      </w:r>
      <w:proofErr w:type="spellStart"/>
      <w:r>
        <w:t>Gumpers</w:t>
      </w:r>
      <w:proofErr w:type="spellEnd"/>
      <w:r>
        <w:t xml:space="preserve"> and D. </w:t>
      </w:r>
      <w:proofErr w:type="spellStart"/>
      <w:r>
        <w:t>Hymes</w:t>
      </w:r>
      <w:proofErr w:type="spellEnd"/>
      <w:r>
        <w:t xml:space="preserve"> (Eds.), </w:t>
      </w:r>
      <w:r>
        <w:rPr>
          <w:i/>
        </w:rPr>
        <w:t>Directions in sociolinguistics: The ethnography of communication</w:t>
      </w:r>
      <w:r>
        <w:t>. Holt, Rinehart &amp; Winston.</w:t>
      </w:r>
    </w:p>
    <w:p w14:paraId="12B9F79F" w14:textId="77777777" w:rsidR="00CE6144" w:rsidRDefault="00A434FB">
      <w:pPr>
        <w:spacing w:line="480" w:lineRule="auto"/>
        <w:ind w:left="720" w:hanging="720"/>
        <w:jc w:val="both"/>
      </w:pPr>
      <w:r>
        <w:t xml:space="preserve">Jenkins, J. (2014). </w:t>
      </w:r>
      <w:r>
        <w:rPr>
          <w:i/>
        </w:rPr>
        <w:t xml:space="preserve">World </w:t>
      </w:r>
      <w:proofErr w:type="spellStart"/>
      <w:r>
        <w:rPr>
          <w:i/>
        </w:rPr>
        <w:t>Englishes</w:t>
      </w:r>
      <w:proofErr w:type="spellEnd"/>
      <w:r>
        <w:rPr>
          <w:i/>
        </w:rPr>
        <w:t>: A resource book for students</w:t>
      </w:r>
      <w:r>
        <w:t>. Routledge.</w:t>
      </w:r>
    </w:p>
    <w:p w14:paraId="035D46BD" w14:textId="77777777" w:rsidR="00CE6144" w:rsidRDefault="00A434FB">
      <w:pPr>
        <w:spacing w:line="480" w:lineRule="auto"/>
        <w:ind w:left="720" w:hanging="720"/>
        <w:jc w:val="both"/>
      </w:pPr>
      <w:r>
        <w:lastRenderedPageBreak/>
        <w:t xml:space="preserve">Kachru, B. (1981). Models for non-native </w:t>
      </w:r>
      <w:proofErr w:type="spellStart"/>
      <w:r>
        <w:t>Englishes</w:t>
      </w:r>
      <w:proofErr w:type="spellEnd"/>
      <w:r>
        <w:t xml:space="preserve">. In B. Kachru (Ed.), </w:t>
      </w:r>
      <w:r>
        <w:rPr>
          <w:i/>
        </w:rPr>
        <w:t>The other tongue: English across cultures</w:t>
      </w:r>
      <w:r>
        <w:t xml:space="preserve"> (pp.31-57). University of Illinois Press.</w:t>
      </w:r>
    </w:p>
    <w:p w14:paraId="2C6F6813" w14:textId="77777777" w:rsidR="00CE6144" w:rsidRDefault="00A434FB">
      <w:pPr>
        <w:spacing w:line="480" w:lineRule="auto"/>
        <w:ind w:left="720" w:hanging="720"/>
        <w:jc w:val="both"/>
      </w:pPr>
      <w:r>
        <w:t>Kachru, B. B. (1991). Liberation linguistics and the Quirk concern. </w:t>
      </w:r>
      <w:r>
        <w:rPr>
          <w:i/>
        </w:rPr>
        <w:t>English today</w:t>
      </w:r>
      <w:r>
        <w:t>, </w:t>
      </w:r>
      <w:r>
        <w:rPr>
          <w:i/>
        </w:rPr>
        <w:t>7</w:t>
      </w:r>
      <w:r>
        <w:t>(1), 3-13.</w:t>
      </w:r>
    </w:p>
    <w:p w14:paraId="48F86935" w14:textId="77777777" w:rsidR="00CE6144" w:rsidRDefault="00A434FB">
      <w:pPr>
        <w:spacing w:line="480" w:lineRule="auto"/>
        <w:ind w:left="720" w:hanging="720"/>
        <w:jc w:val="both"/>
      </w:pPr>
      <w:r>
        <w:t xml:space="preserve">Kohler, M. (2020). </w:t>
      </w:r>
      <w:r>
        <w:rPr>
          <w:i/>
        </w:rPr>
        <w:t>Developing intercultural language learning</w:t>
      </w:r>
      <w:r>
        <w:t xml:space="preserve">. Macmillan. </w:t>
      </w:r>
    </w:p>
    <w:p w14:paraId="7CE8FAF4" w14:textId="77777777" w:rsidR="00CE6144" w:rsidRDefault="00A434FB">
      <w:pPr>
        <w:spacing w:line="480" w:lineRule="auto"/>
        <w:ind w:left="720" w:hanging="720"/>
        <w:jc w:val="both"/>
      </w:pPr>
      <w:proofErr w:type="spellStart"/>
      <w:r>
        <w:t>Kramsch</w:t>
      </w:r>
      <w:proofErr w:type="spellEnd"/>
      <w:r>
        <w:t xml:space="preserve">, C. (1995). The cultural component of language teaching. </w:t>
      </w:r>
      <w:r>
        <w:rPr>
          <w:i/>
        </w:rPr>
        <w:t>Language Culture and Curriculum</w:t>
      </w:r>
      <w:r>
        <w:t xml:space="preserve">, </w:t>
      </w:r>
      <w:r>
        <w:rPr>
          <w:i/>
        </w:rPr>
        <w:t>8</w:t>
      </w:r>
      <w:r>
        <w:t xml:space="preserve">(2), 82-92. </w:t>
      </w:r>
    </w:p>
    <w:p w14:paraId="10F067A4" w14:textId="77777777" w:rsidR="00CE6144" w:rsidRDefault="00A434FB">
      <w:pPr>
        <w:spacing w:line="480" w:lineRule="auto"/>
        <w:ind w:left="720" w:hanging="720"/>
        <w:jc w:val="both"/>
      </w:pPr>
      <w:r>
        <w:t xml:space="preserve">Lai, H. Y. T., (2008). English as an international language: Taiwanese university teachers' dilemma and struggle. </w:t>
      </w:r>
      <w:r>
        <w:rPr>
          <w:i/>
        </w:rPr>
        <w:t>English Today</w:t>
      </w:r>
      <w:r>
        <w:t xml:space="preserve">, </w:t>
      </w:r>
      <w:r>
        <w:rPr>
          <w:i/>
        </w:rPr>
        <w:t>24</w:t>
      </w:r>
      <w:r>
        <w:t>(3), 39-45.</w:t>
      </w:r>
    </w:p>
    <w:p w14:paraId="71C4C1F0" w14:textId="77777777" w:rsidR="00CE6144" w:rsidRDefault="00A434FB">
      <w:pPr>
        <w:spacing w:line="480" w:lineRule="auto"/>
      </w:pPr>
      <w:proofErr w:type="spellStart"/>
      <w:r>
        <w:rPr>
          <w:color w:val="222222"/>
          <w:highlight w:val="white"/>
        </w:rPr>
        <w:t>Laverick</w:t>
      </w:r>
      <w:proofErr w:type="spellEnd"/>
      <w:r>
        <w:rPr>
          <w:color w:val="222222"/>
          <w:highlight w:val="white"/>
        </w:rPr>
        <w:t>, E. K. (2018). </w:t>
      </w:r>
      <w:r>
        <w:rPr>
          <w:i/>
          <w:color w:val="222222"/>
          <w:highlight w:val="white"/>
        </w:rPr>
        <w:t>Project-Based Learning. ELT Development Series</w:t>
      </w:r>
      <w:r>
        <w:rPr>
          <w:color w:val="222222"/>
          <w:highlight w:val="white"/>
        </w:rPr>
        <w:t>. TESOL Press.</w:t>
      </w:r>
    </w:p>
    <w:p w14:paraId="2450F958" w14:textId="77777777" w:rsidR="00CE6144" w:rsidRDefault="00A434FB">
      <w:pPr>
        <w:spacing w:line="480" w:lineRule="auto"/>
        <w:ind w:left="720" w:hanging="720"/>
        <w:jc w:val="both"/>
      </w:pPr>
      <w:r>
        <w:t>Lee, S. C. (2019). Integrating entertainment and critical pedagogy for multicultural pre-service teachers: Film watching during the lecture hours of higher education. </w:t>
      </w:r>
      <w:r>
        <w:rPr>
          <w:i/>
        </w:rPr>
        <w:t>Intercultural Education</w:t>
      </w:r>
      <w:r>
        <w:t>, </w:t>
      </w:r>
      <w:r>
        <w:rPr>
          <w:i/>
        </w:rPr>
        <w:t>30</w:t>
      </w:r>
      <w:r>
        <w:t>(2), 107-125.</w:t>
      </w:r>
    </w:p>
    <w:p w14:paraId="517A60D6" w14:textId="77777777" w:rsidR="00CE6144" w:rsidRDefault="00A434FB">
      <w:pPr>
        <w:spacing w:line="480" w:lineRule="auto"/>
        <w:ind w:left="720" w:hanging="720"/>
        <w:jc w:val="both"/>
      </w:pPr>
      <w:r>
        <w:t xml:space="preserve">Luo, W.-H. (2017). Teacher perceptions of teaching and learning English as a lingua franca in the expanding circle: A study of Taiwan. </w:t>
      </w:r>
      <w:r>
        <w:rPr>
          <w:i/>
        </w:rPr>
        <w:t>English Today</w:t>
      </w:r>
      <w:r>
        <w:t xml:space="preserve">, </w:t>
      </w:r>
      <w:r w:rsidRPr="00D50009">
        <w:rPr>
          <w:i/>
          <w:iCs/>
        </w:rPr>
        <w:t>33</w:t>
      </w:r>
      <w:r>
        <w:t xml:space="preserve">(1), 2-11. </w:t>
      </w:r>
    </w:p>
    <w:p w14:paraId="693C3E72" w14:textId="77777777" w:rsidR="008E673D" w:rsidRPr="008E673D" w:rsidRDefault="008E673D" w:rsidP="008E673D">
      <w:pPr>
        <w:spacing w:line="480" w:lineRule="auto"/>
        <w:ind w:left="720" w:hanging="720"/>
        <w:jc w:val="both"/>
      </w:pPr>
      <w:r w:rsidRPr="008E673D">
        <w:t>Luo, H., &amp; Gao, P. (2024). Intercultural learning through Chinese-American telecollaboration: Results of a song sharing project. </w:t>
      </w:r>
      <w:r w:rsidRPr="008E673D">
        <w:rPr>
          <w:i/>
          <w:iCs/>
        </w:rPr>
        <w:t>Computer Assisted Language Learning</w:t>
      </w:r>
      <w:r w:rsidRPr="008E673D">
        <w:t>, </w:t>
      </w:r>
      <w:r w:rsidRPr="008E673D">
        <w:rPr>
          <w:i/>
          <w:iCs/>
        </w:rPr>
        <w:t>37</w:t>
      </w:r>
      <w:r w:rsidRPr="008E673D">
        <w:t>(1-2), 85-113.</w:t>
      </w:r>
    </w:p>
    <w:p w14:paraId="180C7C24" w14:textId="77777777" w:rsidR="00CE6144" w:rsidRDefault="00A434FB">
      <w:pPr>
        <w:spacing w:line="480" w:lineRule="auto"/>
        <w:ind w:left="720" w:hanging="720"/>
        <w:jc w:val="both"/>
      </w:pPr>
      <w:r>
        <w:t xml:space="preserve">McArthur, T. (1987). The English </w:t>
      </w:r>
      <w:proofErr w:type="gramStart"/>
      <w:r>
        <w:t>languages?.</w:t>
      </w:r>
      <w:proofErr w:type="gramEnd"/>
      <w:r>
        <w:t> </w:t>
      </w:r>
      <w:r>
        <w:rPr>
          <w:i/>
        </w:rPr>
        <w:t>English Today</w:t>
      </w:r>
      <w:r>
        <w:t>, </w:t>
      </w:r>
      <w:r>
        <w:rPr>
          <w:i/>
        </w:rPr>
        <w:t>3</w:t>
      </w:r>
      <w:r>
        <w:t>(3), 9-13.</w:t>
      </w:r>
    </w:p>
    <w:p w14:paraId="32031C8A" w14:textId="77777777" w:rsidR="00CE6144" w:rsidRDefault="00A434FB">
      <w:pPr>
        <w:spacing w:line="480" w:lineRule="auto"/>
        <w:ind w:left="720" w:hanging="720"/>
        <w:jc w:val="both"/>
      </w:pPr>
      <w:r>
        <w:t xml:space="preserve">Mu, Y. &amp; Yu, B. (2023). Developing intercultural competence in college students: A study of innovative teaching in China. </w:t>
      </w:r>
      <w:r>
        <w:rPr>
          <w:i/>
        </w:rPr>
        <w:t>International Journal of Intercultural Relations</w:t>
      </w:r>
      <w:r>
        <w:t xml:space="preserve">, </w:t>
      </w:r>
      <w:r>
        <w:rPr>
          <w:i/>
        </w:rPr>
        <w:t>92</w:t>
      </w:r>
      <w:r>
        <w:t>, 101747.</w:t>
      </w:r>
    </w:p>
    <w:p w14:paraId="3C6A9B19" w14:textId="2AE3C897" w:rsidR="00CE6144" w:rsidRDefault="00A434FB">
      <w:pPr>
        <w:spacing w:line="480" w:lineRule="auto"/>
        <w:ind w:left="720" w:hanging="720"/>
        <w:jc w:val="both"/>
      </w:pPr>
      <w:r>
        <w:t xml:space="preserve">Pham, H. H. &amp; Ton, N. H. (2010). Vietnamese teachers’ and students’ perceptions of global English. </w:t>
      </w:r>
      <w:r>
        <w:rPr>
          <w:i/>
        </w:rPr>
        <w:t>Language Education in Asia</w:t>
      </w:r>
      <w:r>
        <w:t xml:space="preserve">, </w:t>
      </w:r>
      <w:r>
        <w:rPr>
          <w:i/>
        </w:rPr>
        <w:t>1</w:t>
      </w:r>
      <w:r w:rsidR="005B0AD3" w:rsidRPr="005B0AD3">
        <w:rPr>
          <w:iCs/>
          <w:lang w:val="vi-VN"/>
        </w:rPr>
        <w:t>(1)</w:t>
      </w:r>
      <w:r>
        <w:t>, 48 - 61.</w:t>
      </w:r>
    </w:p>
    <w:p w14:paraId="60CCD410" w14:textId="77777777" w:rsidR="00CE6144" w:rsidRDefault="00A434FB">
      <w:pPr>
        <w:spacing w:line="480" w:lineRule="auto"/>
        <w:ind w:left="720" w:hanging="720"/>
        <w:jc w:val="both"/>
      </w:pPr>
      <w:r>
        <w:t>Quirk, R. (1990). Language varieties and standard language. </w:t>
      </w:r>
      <w:r>
        <w:rPr>
          <w:i/>
        </w:rPr>
        <w:t>English today</w:t>
      </w:r>
      <w:r>
        <w:t>, </w:t>
      </w:r>
      <w:r>
        <w:rPr>
          <w:i/>
        </w:rPr>
        <w:t>6</w:t>
      </w:r>
      <w:r>
        <w:t>(1), 3-10.</w:t>
      </w:r>
    </w:p>
    <w:p w14:paraId="2CF05CAE" w14:textId="77777777" w:rsidR="00CE6144" w:rsidRDefault="00A434FB">
      <w:pPr>
        <w:spacing w:line="480" w:lineRule="auto"/>
        <w:ind w:left="720" w:hanging="720"/>
        <w:jc w:val="both"/>
      </w:pPr>
      <w:r>
        <w:lastRenderedPageBreak/>
        <w:t xml:space="preserve">Richards, K. (2009). Interviews. In J. </w:t>
      </w:r>
      <w:proofErr w:type="spellStart"/>
      <w:r>
        <w:t>Heigham</w:t>
      </w:r>
      <w:proofErr w:type="spellEnd"/>
      <w:r>
        <w:t xml:space="preserve">, &amp; R. A. Croker (Eds.), </w:t>
      </w:r>
      <w:r>
        <w:rPr>
          <w:i/>
        </w:rPr>
        <w:t>Qualitative research in applied linguistics</w:t>
      </w:r>
      <w:r>
        <w:t xml:space="preserve"> (pp. 182–199). Palgrave Macmillan.</w:t>
      </w:r>
    </w:p>
    <w:p w14:paraId="1C204426" w14:textId="77777777" w:rsidR="00CE6144" w:rsidRDefault="00A434FB">
      <w:pPr>
        <w:spacing w:line="480" w:lineRule="auto"/>
        <w:ind w:left="720" w:hanging="720"/>
        <w:jc w:val="both"/>
      </w:pPr>
      <w:r>
        <w:t xml:space="preserve">Rivers, D. J. 2011. Evaluating the self and the other: Imagined intercultural contact within a ‘native-speaker’ dependent foreign language context. </w:t>
      </w:r>
      <w:r>
        <w:rPr>
          <w:i/>
        </w:rPr>
        <w:t>International Journal of Intercultural Relations</w:t>
      </w:r>
      <w:r>
        <w:t xml:space="preserve">, </w:t>
      </w:r>
      <w:r>
        <w:rPr>
          <w:i/>
        </w:rPr>
        <w:t>35</w:t>
      </w:r>
      <w:r>
        <w:t>(6), 842–852.</w:t>
      </w:r>
    </w:p>
    <w:p w14:paraId="1CE31D7B" w14:textId="7DAD2CB9" w:rsidR="00CE6144" w:rsidRDefault="00A434FB">
      <w:pPr>
        <w:spacing w:line="480" w:lineRule="auto"/>
        <w:ind w:left="720" w:hanging="720"/>
        <w:jc w:val="both"/>
      </w:pPr>
      <w:proofErr w:type="spellStart"/>
      <w:r>
        <w:t>Roell</w:t>
      </w:r>
      <w:proofErr w:type="spellEnd"/>
      <w:r>
        <w:t xml:space="preserve">, C. (2010). Intercultural training with films. </w:t>
      </w:r>
      <w:r>
        <w:rPr>
          <w:i/>
        </w:rPr>
        <w:t>English Teaching Forum</w:t>
      </w:r>
      <w:r>
        <w:t xml:space="preserve">, </w:t>
      </w:r>
      <w:r w:rsidR="00216D21" w:rsidRPr="00216D21">
        <w:rPr>
          <w:i/>
          <w:iCs/>
          <w:lang w:val="vi-VN"/>
        </w:rPr>
        <w:t>48</w:t>
      </w:r>
      <w:r w:rsidR="00216D21" w:rsidRPr="00216D21">
        <w:rPr>
          <w:lang w:val="vi-VN"/>
        </w:rPr>
        <w:t>(</w:t>
      </w:r>
      <w:r w:rsidRPr="00216D21">
        <w:t>2</w:t>
      </w:r>
      <w:r w:rsidR="00216D21" w:rsidRPr="00216D21">
        <w:rPr>
          <w:lang w:val="vi-VN"/>
        </w:rPr>
        <w:t>)</w:t>
      </w:r>
      <w:r>
        <w:t xml:space="preserve">, 2-15. </w:t>
      </w:r>
    </w:p>
    <w:p w14:paraId="4FEEA996" w14:textId="77777777" w:rsidR="00CE6144" w:rsidRDefault="00A434FB">
      <w:pPr>
        <w:spacing w:line="480" w:lineRule="auto"/>
        <w:ind w:left="720" w:hanging="720"/>
        <w:jc w:val="both"/>
      </w:pPr>
      <w:r>
        <w:t>Ryan, J. (2011). Teaching and learning for international students: Towards a transcultural</w:t>
      </w:r>
    </w:p>
    <w:p w14:paraId="11ECB849" w14:textId="77777777" w:rsidR="00CE6144" w:rsidRDefault="00A434FB">
      <w:pPr>
        <w:spacing w:line="480" w:lineRule="auto"/>
        <w:ind w:left="720"/>
        <w:jc w:val="both"/>
      </w:pPr>
      <w:r>
        <w:t xml:space="preserve">approach. </w:t>
      </w:r>
      <w:r>
        <w:rPr>
          <w:i/>
        </w:rPr>
        <w:t>Teachers and Teaching</w:t>
      </w:r>
      <w:r>
        <w:t xml:space="preserve">, </w:t>
      </w:r>
      <w:r>
        <w:rPr>
          <w:i/>
        </w:rPr>
        <w:t>17</w:t>
      </w:r>
      <w:r>
        <w:t>(6), 631–648.</w:t>
      </w:r>
    </w:p>
    <w:p w14:paraId="4166855D" w14:textId="77777777" w:rsidR="00CE6144" w:rsidRDefault="00A434FB">
      <w:pPr>
        <w:spacing w:line="480" w:lineRule="auto"/>
        <w:ind w:left="720" w:hanging="720"/>
        <w:jc w:val="both"/>
      </w:pPr>
      <w:proofErr w:type="spellStart"/>
      <w:r>
        <w:t>Safa</w:t>
      </w:r>
      <w:proofErr w:type="spellEnd"/>
      <w:r>
        <w:t xml:space="preserve">, M. A., &amp; </w:t>
      </w:r>
      <w:proofErr w:type="spellStart"/>
      <w:r>
        <w:t>Tofighi</w:t>
      </w:r>
      <w:proofErr w:type="spellEnd"/>
      <w:r>
        <w:t>, S. (2022). Intercultural communicative competence beliefs and practices of Iranian pre-service and in-service EFL teachers. </w:t>
      </w:r>
      <w:r>
        <w:rPr>
          <w:i/>
        </w:rPr>
        <w:t>Innovation in Language Learning and Teaching</w:t>
      </w:r>
      <w:r>
        <w:t>, </w:t>
      </w:r>
      <w:r>
        <w:rPr>
          <w:i/>
        </w:rPr>
        <w:t>16</w:t>
      </w:r>
      <w:r>
        <w:t>(2), 164-175.</w:t>
      </w:r>
    </w:p>
    <w:p w14:paraId="15170725" w14:textId="77777777" w:rsidR="00CE6144" w:rsidRDefault="00A434FB">
      <w:pPr>
        <w:spacing w:line="480" w:lineRule="auto"/>
        <w:ind w:left="720" w:hanging="720"/>
        <w:jc w:val="both"/>
      </w:pPr>
      <w:proofErr w:type="spellStart"/>
      <w:r>
        <w:t>Seidlhofer</w:t>
      </w:r>
      <w:proofErr w:type="spellEnd"/>
      <w:r>
        <w:t xml:space="preserve">, B. (2011). </w:t>
      </w:r>
      <w:r>
        <w:rPr>
          <w:i/>
        </w:rPr>
        <w:t>Understanding English as a Lingua Franca</w:t>
      </w:r>
      <w:r>
        <w:t>. Oxford University Press.</w:t>
      </w:r>
    </w:p>
    <w:p w14:paraId="2F79DF6C" w14:textId="77777777" w:rsidR="00CE6144" w:rsidRDefault="00A434FB">
      <w:pPr>
        <w:spacing w:line="480" w:lineRule="auto"/>
        <w:ind w:left="720" w:hanging="720"/>
        <w:jc w:val="both"/>
      </w:pPr>
      <w:proofErr w:type="spellStart"/>
      <w:r>
        <w:t>Seidlhofer</w:t>
      </w:r>
      <w:proofErr w:type="spellEnd"/>
      <w:r>
        <w:t>, B. (2020). English as a lingua franca in the European context. In </w:t>
      </w:r>
      <w:r>
        <w:rPr>
          <w:i/>
        </w:rPr>
        <w:t xml:space="preserve">The Routledge handbook of world </w:t>
      </w:r>
      <w:proofErr w:type="spellStart"/>
      <w:r>
        <w:rPr>
          <w:i/>
        </w:rPr>
        <w:t>Englishes</w:t>
      </w:r>
      <w:proofErr w:type="spellEnd"/>
      <w:r>
        <w:t> (pp. 389-407). Routledge.</w:t>
      </w:r>
    </w:p>
    <w:p w14:paraId="717D08EC" w14:textId="77777777" w:rsidR="00CE6144" w:rsidRDefault="00A434FB">
      <w:pPr>
        <w:spacing w:line="480" w:lineRule="auto"/>
        <w:ind w:left="720" w:hanging="720"/>
        <w:jc w:val="both"/>
      </w:pPr>
      <w:r>
        <w:t xml:space="preserve">Sherman. J. (2003). </w:t>
      </w:r>
      <w:r>
        <w:rPr>
          <w:i/>
        </w:rPr>
        <w:t>Using authentic video in the language classroom</w:t>
      </w:r>
      <w:r>
        <w:t xml:space="preserve">. Cambridge University Press. </w:t>
      </w:r>
    </w:p>
    <w:p w14:paraId="64CC4C01" w14:textId="77777777" w:rsidR="00CE6144" w:rsidRDefault="00A434FB">
      <w:pPr>
        <w:spacing w:line="480" w:lineRule="auto"/>
        <w:ind w:left="720" w:hanging="720"/>
        <w:jc w:val="both"/>
      </w:pPr>
      <w:r>
        <w:t xml:space="preserve">Slater, T., &amp; Beckett, H. (2019). Integrating language, content, technology, and skills development through project-based language learning: Blending frameworks for successful unit planning. </w:t>
      </w:r>
      <w:r>
        <w:rPr>
          <w:i/>
        </w:rPr>
        <w:t>MEXTESOL Journal</w:t>
      </w:r>
      <w:r>
        <w:t xml:space="preserve">, </w:t>
      </w:r>
      <w:r>
        <w:rPr>
          <w:i/>
        </w:rPr>
        <w:t>43</w:t>
      </w:r>
      <w:r>
        <w:t xml:space="preserve">(1), 1-14. </w:t>
      </w:r>
    </w:p>
    <w:p w14:paraId="0C8CAF63" w14:textId="77777777" w:rsidR="00CE6144" w:rsidRDefault="00A434FB">
      <w:pPr>
        <w:spacing w:line="480" w:lineRule="auto"/>
        <w:ind w:left="720" w:hanging="720"/>
        <w:jc w:val="both"/>
      </w:pPr>
      <w:r>
        <w:t xml:space="preserve">Sung, D., &amp; Chen, P. W. (2009). Incorporating English-language cultures into English learning: Viewpoints from university English faculty in Taiwan. </w:t>
      </w:r>
      <w:r>
        <w:rPr>
          <w:i/>
        </w:rPr>
        <w:t>International Journal of Learning</w:t>
      </w:r>
      <w:r>
        <w:t xml:space="preserve">, </w:t>
      </w:r>
      <w:r>
        <w:rPr>
          <w:i/>
        </w:rPr>
        <w:t>16</w:t>
      </w:r>
      <w:r>
        <w:t>(3), 301-313.</w:t>
      </w:r>
    </w:p>
    <w:p w14:paraId="0C312775" w14:textId="5B1E3FB6" w:rsidR="00CE6144" w:rsidRDefault="00A434FB">
      <w:pPr>
        <w:spacing w:line="480" w:lineRule="auto"/>
        <w:ind w:left="720" w:hanging="720"/>
        <w:jc w:val="both"/>
      </w:pPr>
      <w:proofErr w:type="spellStart"/>
      <w:r>
        <w:lastRenderedPageBreak/>
        <w:t>Sercu</w:t>
      </w:r>
      <w:proofErr w:type="spellEnd"/>
      <w:r>
        <w:t xml:space="preserve">, L. (2005). Foreign language teachers and the implementation of intercultural education: a comparative investigation of the professional self-concepts and teaching practices of Belgian teachers of English, French and German. </w:t>
      </w:r>
      <w:r>
        <w:rPr>
          <w:i/>
        </w:rPr>
        <w:t>European Journal of Teacher Education</w:t>
      </w:r>
      <w:r>
        <w:t xml:space="preserve">, </w:t>
      </w:r>
      <w:r>
        <w:rPr>
          <w:i/>
        </w:rPr>
        <w:t>28</w:t>
      </w:r>
      <w:r w:rsidR="007445E5" w:rsidRPr="007445E5">
        <w:rPr>
          <w:iCs/>
          <w:lang w:val="vi-VN"/>
        </w:rPr>
        <w:t>(1)</w:t>
      </w:r>
      <w:r>
        <w:t>, 87-105.</w:t>
      </w:r>
    </w:p>
    <w:p w14:paraId="54C379B6" w14:textId="28A15E09" w:rsidR="00CE6144" w:rsidRDefault="00A434FB">
      <w:pPr>
        <w:spacing w:line="480" w:lineRule="auto"/>
        <w:ind w:left="720" w:hanging="720"/>
        <w:jc w:val="both"/>
      </w:pPr>
      <w:r>
        <w:t xml:space="preserve">Wang, L.-Y. (2012). Moving towards the transition: Non-native-speaker norms and responses to varieties of English in the era of global spread of English. </w:t>
      </w:r>
      <w:r>
        <w:rPr>
          <w:i/>
        </w:rPr>
        <w:t>The Asian EFL Journal Quarterly</w:t>
      </w:r>
      <w:r>
        <w:t xml:space="preserve">, </w:t>
      </w:r>
      <w:r>
        <w:rPr>
          <w:i/>
        </w:rPr>
        <w:t>14</w:t>
      </w:r>
      <w:r w:rsidR="001A1327" w:rsidRPr="001A1327">
        <w:rPr>
          <w:iCs/>
          <w:lang w:val="vi-VN"/>
        </w:rPr>
        <w:t>(2)</w:t>
      </w:r>
      <w:r>
        <w:t>, 47-78.</w:t>
      </w:r>
    </w:p>
    <w:p w14:paraId="6A211C86" w14:textId="77777777" w:rsidR="00CE6144" w:rsidRDefault="00A434FB">
      <w:pPr>
        <w:spacing w:line="480" w:lineRule="auto"/>
        <w:ind w:left="720" w:hanging="720"/>
        <w:jc w:val="both"/>
      </w:pPr>
      <w:r>
        <w:t>Vo, Q. P. (2017). Rethinking intercultural communication competence in English language teaching: A gap between lecturers' perspectives and practices in a Southeast Asian tertiary context. </w:t>
      </w:r>
      <w:r>
        <w:rPr>
          <w:i/>
        </w:rPr>
        <w:t>Journal on English Language Teaching</w:t>
      </w:r>
      <w:r>
        <w:t>, </w:t>
      </w:r>
      <w:r>
        <w:rPr>
          <w:i/>
        </w:rPr>
        <w:t>7</w:t>
      </w:r>
      <w:r>
        <w:t>(1), 20-29.</w:t>
      </w:r>
    </w:p>
    <w:p w14:paraId="13501F9E" w14:textId="77777777" w:rsidR="00CE6144" w:rsidRDefault="00A434FB">
      <w:pPr>
        <w:spacing w:line="480" w:lineRule="auto"/>
        <w:ind w:left="720" w:hanging="720"/>
        <w:jc w:val="both"/>
      </w:pPr>
      <w:r>
        <w:t xml:space="preserve">Young, T. J., &amp; Sachdev, I. (2011). Intercultural communicative competence: Exploring English language teachers’ beliefs and practices. </w:t>
      </w:r>
      <w:r>
        <w:rPr>
          <w:i/>
        </w:rPr>
        <w:t>Language awareness</w:t>
      </w:r>
      <w:r>
        <w:t xml:space="preserve">, </w:t>
      </w:r>
      <w:r>
        <w:rPr>
          <w:i/>
        </w:rPr>
        <w:t>20</w:t>
      </w:r>
      <w:r>
        <w:t>(2), 81-98.</w:t>
      </w:r>
    </w:p>
    <w:p w14:paraId="03D9A933" w14:textId="34A48603" w:rsidR="00C404A9" w:rsidRDefault="00A434FB">
      <w:pPr>
        <w:spacing w:line="480" w:lineRule="auto"/>
        <w:ind w:left="720" w:hanging="720"/>
        <w:jc w:val="both"/>
      </w:pPr>
      <w:r>
        <w:t>Zou, X., &amp; Park, H. (2022). Chinese EFL teachers’ intercultural communicative competence and cultural teaching practices in the tertiary context. </w:t>
      </w:r>
      <w:proofErr w:type="spellStart"/>
      <w:sdt>
        <w:sdtPr>
          <w:tag w:val="goog_rdk_0"/>
          <w:id w:val="1999534007"/>
        </w:sdtPr>
        <w:sdtEndPr/>
        <w:sdtContent>
          <w:r>
            <w:rPr>
              <w:rFonts w:ascii="Gungsuh" w:eastAsia="Gungsuh" w:hAnsi="Gungsuh" w:cs="Gungsuh"/>
              <w:i/>
            </w:rPr>
            <w:t>영어영문학연구</w:t>
          </w:r>
          <w:proofErr w:type="spellEnd"/>
        </w:sdtContent>
      </w:sdt>
      <w:r>
        <w:t>, </w:t>
      </w:r>
      <w:r>
        <w:rPr>
          <w:i/>
        </w:rPr>
        <w:t>48</w:t>
      </w:r>
      <w:r>
        <w:t>(3), 193-222.</w:t>
      </w:r>
    </w:p>
    <w:sectPr w:rsidR="00C404A9" w:rsidSect="00814881">
      <w:footerReference w:type="even" r:id="rId7"/>
      <w:footerReference w:type="default" r:id="rId8"/>
      <w:pgSz w:w="12240" w:h="15840"/>
      <w:pgMar w:top="2268" w:right="1134" w:bottom="1134" w:left="1134" w:header="720"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029F7" w14:textId="77777777" w:rsidR="006C1814" w:rsidRDefault="006C1814">
      <w:r>
        <w:separator/>
      </w:r>
    </w:p>
  </w:endnote>
  <w:endnote w:type="continuationSeparator" w:id="0">
    <w:p w14:paraId="5FB77D77" w14:textId="77777777" w:rsidR="006C1814" w:rsidRDefault="006C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Hebrew">
    <w:panose1 w:val="00000000000000000000"/>
    <w:charset w:val="B1"/>
    <w:family w:val="auto"/>
    <w:pitch w:val="variable"/>
    <w:sig w:usb0="80000843" w:usb1="40000002" w:usb2="00000000" w:usb3="00000000" w:csb0="00000021" w:csb1="00000000"/>
  </w:font>
  <w:font w:name="VVCCG G+ Te X_ C M_ Maths_">
    <w:altName w:val="Malgun Gothic Semilight"/>
    <w:panose1 w:val="020B0604020202020204"/>
    <w:charset w:val="88"/>
    <w:family w:val="swiss"/>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48BF1" w14:textId="77777777" w:rsidR="004B051E" w:rsidRDefault="004B051E">
    <w:pPr>
      <w:pBdr>
        <w:top w:val="nil"/>
        <w:left w:val="nil"/>
        <w:bottom w:val="nil"/>
        <w:right w:val="nil"/>
        <w:between w:val="nil"/>
      </w:pBdr>
      <w:tabs>
        <w:tab w:val="center" w:pos="4680"/>
        <w:tab w:val="right" w:pos="9360"/>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end"/>
    </w:r>
  </w:p>
  <w:p w14:paraId="3C498F44" w14:textId="77777777" w:rsidR="004B051E" w:rsidRDefault="004B051E">
    <w:pPr>
      <w:pBdr>
        <w:top w:val="nil"/>
        <w:left w:val="nil"/>
        <w:bottom w:val="nil"/>
        <w:right w:val="nil"/>
        <w:between w:val="nil"/>
      </w:pBdr>
      <w:tabs>
        <w:tab w:val="center" w:pos="4680"/>
        <w:tab w:val="right" w:pos="9360"/>
      </w:tabs>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A88F6" w14:textId="1395BD78" w:rsidR="004B051E" w:rsidRDefault="004B051E">
    <w:pPr>
      <w:pBdr>
        <w:top w:val="nil"/>
        <w:left w:val="nil"/>
        <w:bottom w:val="nil"/>
        <w:right w:val="nil"/>
        <w:between w:val="nil"/>
      </w:pBdr>
      <w:tabs>
        <w:tab w:val="center" w:pos="4680"/>
        <w:tab w:val="right" w:pos="9360"/>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840B5D">
      <w:rPr>
        <w:rFonts w:eastAsia="Times New Roman"/>
        <w:noProof/>
        <w:color w:val="000000"/>
      </w:rPr>
      <w:t>20</w:t>
    </w:r>
    <w:r>
      <w:rPr>
        <w:rFonts w:eastAsia="Times New Roman"/>
        <w:color w:val="000000"/>
      </w:rPr>
      <w:fldChar w:fldCharType="end"/>
    </w:r>
  </w:p>
  <w:p w14:paraId="61C518E9" w14:textId="77777777" w:rsidR="004B051E" w:rsidRDefault="004B051E">
    <w:pPr>
      <w:pBdr>
        <w:top w:val="nil"/>
        <w:left w:val="nil"/>
        <w:bottom w:val="nil"/>
        <w:right w:val="nil"/>
        <w:between w:val="nil"/>
      </w:pBdr>
      <w:tabs>
        <w:tab w:val="center" w:pos="4680"/>
        <w:tab w:val="right" w:pos="9360"/>
      </w:tabs>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019EE" w14:textId="77777777" w:rsidR="006C1814" w:rsidRDefault="006C1814">
      <w:r>
        <w:separator/>
      </w:r>
    </w:p>
  </w:footnote>
  <w:footnote w:type="continuationSeparator" w:id="0">
    <w:p w14:paraId="7F9BE577" w14:textId="77777777" w:rsidR="006C1814" w:rsidRDefault="006C18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144"/>
    <w:rsid w:val="00002999"/>
    <w:rsid w:val="00016636"/>
    <w:rsid w:val="000203F4"/>
    <w:rsid w:val="00023DB5"/>
    <w:rsid w:val="00035B90"/>
    <w:rsid w:val="0004005E"/>
    <w:rsid w:val="00045287"/>
    <w:rsid w:val="00053F6E"/>
    <w:rsid w:val="00055F46"/>
    <w:rsid w:val="000C0900"/>
    <w:rsid w:val="000D3AD1"/>
    <w:rsid w:val="000E3574"/>
    <w:rsid w:val="00171465"/>
    <w:rsid w:val="00185D81"/>
    <w:rsid w:val="001902BD"/>
    <w:rsid w:val="001A1327"/>
    <w:rsid w:val="001F2AB9"/>
    <w:rsid w:val="0020174D"/>
    <w:rsid w:val="00213076"/>
    <w:rsid w:val="00216D21"/>
    <w:rsid w:val="002336C3"/>
    <w:rsid w:val="00252E3A"/>
    <w:rsid w:val="00277A22"/>
    <w:rsid w:val="00290B6D"/>
    <w:rsid w:val="002A6EA1"/>
    <w:rsid w:val="002B7BB5"/>
    <w:rsid w:val="002F74D3"/>
    <w:rsid w:val="00333FE0"/>
    <w:rsid w:val="003455F9"/>
    <w:rsid w:val="00352587"/>
    <w:rsid w:val="0035289A"/>
    <w:rsid w:val="003747F5"/>
    <w:rsid w:val="003B08F7"/>
    <w:rsid w:val="003E0C52"/>
    <w:rsid w:val="004009BF"/>
    <w:rsid w:val="00401A70"/>
    <w:rsid w:val="00403D2D"/>
    <w:rsid w:val="00414974"/>
    <w:rsid w:val="0042267B"/>
    <w:rsid w:val="0043128E"/>
    <w:rsid w:val="0044518D"/>
    <w:rsid w:val="00446612"/>
    <w:rsid w:val="004656C6"/>
    <w:rsid w:val="00472BF9"/>
    <w:rsid w:val="004979D9"/>
    <w:rsid w:val="004B051E"/>
    <w:rsid w:val="004B43D9"/>
    <w:rsid w:val="004F7453"/>
    <w:rsid w:val="00505854"/>
    <w:rsid w:val="00507266"/>
    <w:rsid w:val="00514FAE"/>
    <w:rsid w:val="00596DD2"/>
    <w:rsid w:val="005A52F0"/>
    <w:rsid w:val="005B0AD3"/>
    <w:rsid w:val="005B5508"/>
    <w:rsid w:val="005F720B"/>
    <w:rsid w:val="00621298"/>
    <w:rsid w:val="00623E4D"/>
    <w:rsid w:val="00635242"/>
    <w:rsid w:val="00656E8E"/>
    <w:rsid w:val="00671D1A"/>
    <w:rsid w:val="006C1814"/>
    <w:rsid w:val="006D156F"/>
    <w:rsid w:val="006D6F10"/>
    <w:rsid w:val="00700044"/>
    <w:rsid w:val="00700DA0"/>
    <w:rsid w:val="0071463E"/>
    <w:rsid w:val="00735FE9"/>
    <w:rsid w:val="007445E5"/>
    <w:rsid w:val="00750228"/>
    <w:rsid w:val="00756681"/>
    <w:rsid w:val="0075780C"/>
    <w:rsid w:val="00763C8D"/>
    <w:rsid w:val="007661D2"/>
    <w:rsid w:val="0076688E"/>
    <w:rsid w:val="00767592"/>
    <w:rsid w:val="007963E7"/>
    <w:rsid w:val="007A0F27"/>
    <w:rsid w:val="007A5957"/>
    <w:rsid w:val="007B1341"/>
    <w:rsid w:val="007E557D"/>
    <w:rsid w:val="007E794B"/>
    <w:rsid w:val="007F572E"/>
    <w:rsid w:val="00814881"/>
    <w:rsid w:val="00840B5D"/>
    <w:rsid w:val="00850428"/>
    <w:rsid w:val="008D72BD"/>
    <w:rsid w:val="008E40CE"/>
    <w:rsid w:val="008E673D"/>
    <w:rsid w:val="00930748"/>
    <w:rsid w:val="009503E3"/>
    <w:rsid w:val="00951A35"/>
    <w:rsid w:val="0095469D"/>
    <w:rsid w:val="00955436"/>
    <w:rsid w:val="009565C4"/>
    <w:rsid w:val="009578CF"/>
    <w:rsid w:val="00997CE9"/>
    <w:rsid w:val="009A0A4E"/>
    <w:rsid w:val="009C2004"/>
    <w:rsid w:val="009D3CD9"/>
    <w:rsid w:val="009D7B02"/>
    <w:rsid w:val="00A07187"/>
    <w:rsid w:val="00A11BC4"/>
    <w:rsid w:val="00A33CE7"/>
    <w:rsid w:val="00A35A99"/>
    <w:rsid w:val="00A434FB"/>
    <w:rsid w:val="00A62549"/>
    <w:rsid w:val="00A77216"/>
    <w:rsid w:val="00A774B6"/>
    <w:rsid w:val="00A85AF6"/>
    <w:rsid w:val="00A9088F"/>
    <w:rsid w:val="00AA4E8D"/>
    <w:rsid w:val="00AA633F"/>
    <w:rsid w:val="00AC0A0C"/>
    <w:rsid w:val="00AE6B7F"/>
    <w:rsid w:val="00AF06D7"/>
    <w:rsid w:val="00AF36F7"/>
    <w:rsid w:val="00AF4FAB"/>
    <w:rsid w:val="00B251FE"/>
    <w:rsid w:val="00B27BB4"/>
    <w:rsid w:val="00B37BAD"/>
    <w:rsid w:val="00B42ED5"/>
    <w:rsid w:val="00B751D6"/>
    <w:rsid w:val="00B77DFE"/>
    <w:rsid w:val="00B8044F"/>
    <w:rsid w:val="00BA16E9"/>
    <w:rsid w:val="00BA57EB"/>
    <w:rsid w:val="00BC5EA2"/>
    <w:rsid w:val="00BD540F"/>
    <w:rsid w:val="00C063D2"/>
    <w:rsid w:val="00C404A9"/>
    <w:rsid w:val="00C47605"/>
    <w:rsid w:val="00C47F2C"/>
    <w:rsid w:val="00C95C80"/>
    <w:rsid w:val="00C96AA9"/>
    <w:rsid w:val="00CA2EE3"/>
    <w:rsid w:val="00CB605D"/>
    <w:rsid w:val="00CE6144"/>
    <w:rsid w:val="00D20FE2"/>
    <w:rsid w:val="00D3361C"/>
    <w:rsid w:val="00D45AA9"/>
    <w:rsid w:val="00D50009"/>
    <w:rsid w:val="00D7325C"/>
    <w:rsid w:val="00D97FA0"/>
    <w:rsid w:val="00DA671A"/>
    <w:rsid w:val="00DB460E"/>
    <w:rsid w:val="00DD2A61"/>
    <w:rsid w:val="00DD30D6"/>
    <w:rsid w:val="00DD5843"/>
    <w:rsid w:val="00E17CB6"/>
    <w:rsid w:val="00E24988"/>
    <w:rsid w:val="00E84B9E"/>
    <w:rsid w:val="00EB7081"/>
    <w:rsid w:val="00ED195A"/>
    <w:rsid w:val="00F01027"/>
    <w:rsid w:val="00F2169C"/>
    <w:rsid w:val="00F36703"/>
    <w:rsid w:val="00F3712B"/>
    <w:rsid w:val="00F64C11"/>
    <w:rsid w:val="00F66BAA"/>
    <w:rsid w:val="00F84D1B"/>
    <w:rsid w:val="00FA1049"/>
    <w:rsid w:val="00FB3262"/>
    <w:rsid w:val="00FD268C"/>
    <w:rsid w:val="00FF47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A70F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F2AB9"/>
  </w:style>
  <w:style w:type="paragraph" w:styleId="Heading1">
    <w:name w:val="heading 1"/>
    <w:basedOn w:val="Normal"/>
    <w:next w:val="Normal"/>
    <w:link w:val="Heading1Char"/>
    <w:rsid w:val="008B6F0E"/>
    <w:pPr>
      <w:keepNext/>
      <w:keepLines/>
      <w:spacing w:before="480" w:after="120"/>
      <w:outlineLvl w:val="0"/>
    </w:pPr>
    <w:rPr>
      <w:rFonts w:ascii="Calibri" w:hAnsi="Calibri" w:cs="Calibri"/>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8B6F0E"/>
    <w:rPr>
      <w:rFonts w:ascii="Calibri" w:eastAsiaTheme="minorEastAsia" w:hAnsi="Calibri" w:cs="Calibri"/>
      <w:b/>
      <w:sz w:val="48"/>
      <w:szCs w:val="48"/>
    </w:rPr>
  </w:style>
  <w:style w:type="paragraph" w:styleId="NormalWeb">
    <w:name w:val="Normal (Web)"/>
    <w:basedOn w:val="Normal"/>
    <w:uiPriority w:val="99"/>
    <w:unhideWhenUsed/>
    <w:rsid w:val="00770FBB"/>
    <w:pPr>
      <w:spacing w:before="100" w:beforeAutospacing="1" w:after="100" w:afterAutospacing="1"/>
    </w:pPr>
  </w:style>
  <w:style w:type="paragraph" w:customStyle="1" w:styleId="p1">
    <w:name w:val="p1"/>
    <w:basedOn w:val="Normal"/>
    <w:rsid w:val="00624B6B"/>
    <w:rPr>
      <w:sz w:val="18"/>
      <w:szCs w:val="18"/>
    </w:rPr>
  </w:style>
  <w:style w:type="table" w:styleId="TableGrid">
    <w:name w:val="Table Grid"/>
    <w:basedOn w:val="TableNormal"/>
    <w:uiPriority w:val="39"/>
    <w:rsid w:val="00624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02DE0"/>
    <w:pPr>
      <w:tabs>
        <w:tab w:val="center" w:pos="4680"/>
        <w:tab w:val="right" w:pos="9360"/>
      </w:tabs>
    </w:pPr>
  </w:style>
  <w:style w:type="character" w:customStyle="1" w:styleId="FooterChar">
    <w:name w:val="Footer Char"/>
    <w:basedOn w:val="DefaultParagraphFont"/>
    <w:link w:val="Footer"/>
    <w:uiPriority w:val="99"/>
    <w:rsid w:val="00D02DE0"/>
    <w:rPr>
      <w:rFonts w:ascii="Times New Roman" w:eastAsiaTheme="minorEastAsia" w:hAnsi="Times New Roman" w:cs="Times New Roman"/>
    </w:rPr>
  </w:style>
  <w:style w:type="character" w:styleId="PageNumber">
    <w:name w:val="page number"/>
    <w:basedOn w:val="DefaultParagraphFont"/>
    <w:uiPriority w:val="99"/>
    <w:semiHidden/>
    <w:unhideWhenUsed/>
    <w:rsid w:val="00D02DE0"/>
  </w:style>
  <w:style w:type="character" w:customStyle="1" w:styleId="apple-tab-span">
    <w:name w:val="apple-tab-span"/>
    <w:basedOn w:val="DefaultParagraphFont"/>
    <w:rsid w:val="006F022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Pr>
  </w:style>
  <w:style w:type="paragraph" w:styleId="Header">
    <w:name w:val="header"/>
    <w:basedOn w:val="Normal"/>
    <w:link w:val="HeaderChar"/>
    <w:uiPriority w:val="99"/>
    <w:unhideWhenUsed/>
    <w:rsid w:val="00B751D6"/>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B751D6"/>
    <w:rPr>
      <w:sz w:val="20"/>
      <w:szCs w:val="20"/>
    </w:rPr>
  </w:style>
  <w:style w:type="character" w:styleId="CommentReference">
    <w:name w:val="annotation reference"/>
    <w:basedOn w:val="DefaultParagraphFont"/>
    <w:uiPriority w:val="99"/>
    <w:semiHidden/>
    <w:unhideWhenUsed/>
    <w:rsid w:val="00BA57EB"/>
    <w:rPr>
      <w:sz w:val="18"/>
      <w:szCs w:val="18"/>
    </w:rPr>
  </w:style>
  <w:style w:type="paragraph" w:styleId="CommentText">
    <w:name w:val="annotation text"/>
    <w:basedOn w:val="Normal"/>
    <w:link w:val="CommentTextChar"/>
    <w:uiPriority w:val="99"/>
    <w:semiHidden/>
    <w:unhideWhenUsed/>
    <w:rsid w:val="00BA57EB"/>
  </w:style>
  <w:style w:type="character" w:customStyle="1" w:styleId="CommentTextChar">
    <w:name w:val="Comment Text Char"/>
    <w:basedOn w:val="DefaultParagraphFont"/>
    <w:link w:val="CommentText"/>
    <w:uiPriority w:val="99"/>
    <w:semiHidden/>
    <w:rsid w:val="00BA57EB"/>
  </w:style>
  <w:style w:type="paragraph" w:styleId="CommentSubject">
    <w:name w:val="annotation subject"/>
    <w:basedOn w:val="CommentText"/>
    <w:next w:val="CommentText"/>
    <w:link w:val="CommentSubjectChar"/>
    <w:uiPriority w:val="99"/>
    <w:semiHidden/>
    <w:unhideWhenUsed/>
    <w:rsid w:val="00BA57EB"/>
    <w:rPr>
      <w:b/>
      <w:bCs/>
    </w:rPr>
  </w:style>
  <w:style w:type="character" w:customStyle="1" w:styleId="CommentSubjectChar">
    <w:name w:val="Comment Subject Char"/>
    <w:basedOn w:val="CommentTextChar"/>
    <w:link w:val="CommentSubject"/>
    <w:uiPriority w:val="99"/>
    <w:semiHidden/>
    <w:rsid w:val="00BA57EB"/>
    <w:rPr>
      <w:b/>
      <w:bCs/>
    </w:rPr>
  </w:style>
  <w:style w:type="paragraph" w:styleId="BalloonText">
    <w:name w:val="Balloon Text"/>
    <w:basedOn w:val="Normal"/>
    <w:link w:val="BalloonTextChar"/>
    <w:uiPriority w:val="99"/>
    <w:semiHidden/>
    <w:unhideWhenUsed/>
    <w:rsid w:val="00BA57E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A57EB"/>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C47605"/>
    <w:rPr>
      <w:color w:val="0563C1" w:themeColor="hyperlink"/>
      <w:u w:val="single"/>
    </w:rPr>
  </w:style>
  <w:style w:type="paragraph" w:styleId="Caption">
    <w:name w:val="caption"/>
    <w:basedOn w:val="Normal"/>
    <w:next w:val="Normal"/>
    <w:uiPriority w:val="35"/>
    <w:unhideWhenUsed/>
    <w:qFormat/>
    <w:rsid w:val="00DB46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522663">
      <w:bodyDiv w:val="1"/>
      <w:marLeft w:val="0"/>
      <w:marRight w:val="0"/>
      <w:marTop w:val="0"/>
      <w:marBottom w:val="0"/>
      <w:divBdr>
        <w:top w:val="none" w:sz="0" w:space="0" w:color="auto"/>
        <w:left w:val="none" w:sz="0" w:space="0" w:color="auto"/>
        <w:bottom w:val="none" w:sz="0" w:space="0" w:color="auto"/>
        <w:right w:val="none" w:sz="0" w:space="0" w:color="auto"/>
      </w:divBdr>
    </w:div>
    <w:div w:id="396709086">
      <w:bodyDiv w:val="1"/>
      <w:marLeft w:val="0"/>
      <w:marRight w:val="0"/>
      <w:marTop w:val="0"/>
      <w:marBottom w:val="0"/>
      <w:divBdr>
        <w:top w:val="none" w:sz="0" w:space="0" w:color="auto"/>
        <w:left w:val="none" w:sz="0" w:space="0" w:color="auto"/>
        <w:bottom w:val="none" w:sz="0" w:space="0" w:color="auto"/>
        <w:right w:val="none" w:sz="0" w:space="0" w:color="auto"/>
      </w:divBdr>
    </w:div>
    <w:div w:id="460729972">
      <w:bodyDiv w:val="1"/>
      <w:marLeft w:val="0"/>
      <w:marRight w:val="0"/>
      <w:marTop w:val="0"/>
      <w:marBottom w:val="0"/>
      <w:divBdr>
        <w:top w:val="none" w:sz="0" w:space="0" w:color="auto"/>
        <w:left w:val="none" w:sz="0" w:space="0" w:color="auto"/>
        <w:bottom w:val="none" w:sz="0" w:space="0" w:color="auto"/>
        <w:right w:val="none" w:sz="0" w:space="0" w:color="auto"/>
      </w:divBdr>
    </w:div>
    <w:div w:id="647393896">
      <w:bodyDiv w:val="1"/>
      <w:marLeft w:val="0"/>
      <w:marRight w:val="0"/>
      <w:marTop w:val="0"/>
      <w:marBottom w:val="0"/>
      <w:divBdr>
        <w:top w:val="none" w:sz="0" w:space="0" w:color="auto"/>
        <w:left w:val="none" w:sz="0" w:space="0" w:color="auto"/>
        <w:bottom w:val="none" w:sz="0" w:space="0" w:color="auto"/>
        <w:right w:val="none" w:sz="0" w:space="0" w:color="auto"/>
      </w:divBdr>
    </w:div>
    <w:div w:id="743258860">
      <w:bodyDiv w:val="1"/>
      <w:marLeft w:val="0"/>
      <w:marRight w:val="0"/>
      <w:marTop w:val="0"/>
      <w:marBottom w:val="0"/>
      <w:divBdr>
        <w:top w:val="none" w:sz="0" w:space="0" w:color="auto"/>
        <w:left w:val="none" w:sz="0" w:space="0" w:color="auto"/>
        <w:bottom w:val="none" w:sz="0" w:space="0" w:color="auto"/>
        <w:right w:val="none" w:sz="0" w:space="0" w:color="auto"/>
      </w:divBdr>
    </w:div>
    <w:div w:id="872888412">
      <w:bodyDiv w:val="1"/>
      <w:marLeft w:val="0"/>
      <w:marRight w:val="0"/>
      <w:marTop w:val="0"/>
      <w:marBottom w:val="0"/>
      <w:divBdr>
        <w:top w:val="none" w:sz="0" w:space="0" w:color="auto"/>
        <w:left w:val="none" w:sz="0" w:space="0" w:color="auto"/>
        <w:bottom w:val="none" w:sz="0" w:space="0" w:color="auto"/>
        <w:right w:val="none" w:sz="0" w:space="0" w:color="auto"/>
      </w:divBdr>
    </w:div>
    <w:div w:id="1107457907">
      <w:bodyDiv w:val="1"/>
      <w:marLeft w:val="0"/>
      <w:marRight w:val="0"/>
      <w:marTop w:val="0"/>
      <w:marBottom w:val="0"/>
      <w:divBdr>
        <w:top w:val="none" w:sz="0" w:space="0" w:color="auto"/>
        <w:left w:val="none" w:sz="0" w:space="0" w:color="auto"/>
        <w:bottom w:val="none" w:sz="0" w:space="0" w:color="auto"/>
        <w:right w:val="none" w:sz="0" w:space="0" w:color="auto"/>
      </w:divBdr>
    </w:div>
    <w:div w:id="1117607285">
      <w:bodyDiv w:val="1"/>
      <w:marLeft w:val="0"/>
      <w:marRight w:val="0"/>
      <w:marTop w:val="0"/>
      <w:marBottom w:val="0"/>
      <w:divBdr>
        <w:top w:val="none" w:sz="0" w:space="0" w:color="auto"/>
        <w:left w:val="none" w:sz="0" w:space="0" w:color="auto"/>
        <w:bottom w:val="none" w:sz="0" w:space="0" w:color="auto"/>
        <w:right w:val="none" w:sz="0" w:space="0" w:color="auto"/>
      </w:divBdr>
    </w:div>
    <w:div w:id="1406294761">
      <w:bodyDiv w:val="1"/>
      <w:marLeft w:val="0"/>
      <w:marRight w:val="0"/>
      <w:marTop w:val="0"/>
      <w:marBottom w:val="0"/>
      <w:divBdr>
        <w:top w:val="none" w:sz="0" w:space="0" w:color="auto"/>
        <w:left w:val="none" w:sz="0" w:space="0" w:color="auto"/>
        <w:bottom w:val="none" w:sz="0" w:space="0" w:color="auto"/>
        <w:right w:val="none" w:sz="0" w:space="0" w:color="auto"/>
      </w:divBdr>
    </w:div>
    <w:div w:id="1624119831">
      <w:bodyDiv w:val="1"/>
      <w:marLeft w:val="0"/>
      <w:marRight w:val="0"/>
      <w:marTop w:val="0"/>
      <w:marBottom w:val="0"/>
      <w:divBdr>
        <w:top w:val="none" w:sz="0" w:space="0" w:color="auto"/>
        <w:left w:val="none" w:sz="0" w:space="0" w:color="auto"/>
        <w:bottom w:val="none" w:sz="0" w:space="0" w:color="auto"/>
        <w:right w:val="none" w:sz="0" w:space="0" w:color="auto"/>
      </w:divBdr>
    </w:div>
    <w:div w:id="1635525475">
      <w:bodyDiv w:val="1"/>
      <w:marLeft w:val="0"/>
      <w:marRight w:val="0"/>
      <w:marTop w:val="0"/>
      <w:marBottom w:val="0"/>
      <w:divBdr>
        <w:top w:val="none" w:sz="0" w:space="0" w:color="auto"/>
        <w:left w:val="none" w:sz="0" w:space="0" w:color="auto"/>
        <w:bottom w:val="none" w:sz="0" w:space="0" w:color="auto"/>
        <w:right w:val="none" w:sz="0" w:space="0" w:color="auto"/>
      </w:divBdr>
    </w:div>
    <w:div w:id="2137213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kw49A/W3v3u2omMcVuqp60iFuQ==">CgMxLjAaFAoBMBIPCg0IB0IJEgdHdW5nc3VoMghoLmdqZGd4czIIaC5namRneHMyCWguMzBqMHpsbDIJaC4xZm9iOXRlMgloLjN6bnlzaDcyCWguMmV0OTJwMDIIaC50eWpjd3QyCWguM2R5NnZrbTIJaC4xdDNoNXNmMgloLjRkMzRvZzg4AHIhMV9IYmJZazVqSU1CWlJNTXdxc2lhNktKRDU0WFhXazRR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8797</Words>
  <Characters>50149</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NTH</dc:creator>
  <cp:lastModifiedBy>Microsoft Office User</cp:lastModifiedBy>
  <cp:revision>3</cp:revision>
  <dcterms:created xsi:type="dcterms:W3CDTF">2024-10-15T07:30:00Z</dcterms:created>
  <dcterms:modified xsi:type="dcterms:W3CDTF">2024-10-15T12:54:00Z</dcterms:modified>
</cp:coreProperties>
</file>